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37" w:rsidRPr="00D05D37" w:rsidRDefault="00510CD7" w:rsidP="00D05D37">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8"/>
          <w:szCs w:val="28"/>
          <w:lang w:val="be-BY" w:eastAsia="ru-RU"/>
        </w:rPr>
        <w:t xml:space="preserve">ОРИЕНТИРОВОЧНАЯ </w:t>
      </w:r>
      <w:r w:rsidR="00A46E9A">
        <w:rPr>
          <w:rFonts w:ascii="Times New Roman" w:eastAsia="Times New Roman" w:hAnsi="Times New Roman" w:cs="Times New Roman"/>
          <w:b/>
          <w:bCs/>
          <w:sz w:val="28"/>
          <w:szCs w:val="28"/>
          <w:lang w:eastAsia="ru-RU"/>
        </w:rPr>
        <w:t xml:space="preserve">СТОИМОСТЬ ОБУЧЕНИЯ </w:t>
      </w:r>
      <w:r w:rsidR="004619B1">
        <w:rPr>
          <w:rFonts w:ascii="Times New Roman" w:eastAsia="Times New Roman" w:hAnsi="Times New Roman" w:cs="Times New Roman"/>
          <w:b/>
          <w:bCs/>
          <w:sz w:val="28"/>
          <w:szCs w:val="28"/>
          <w:lang w:eastAsia="ru-RU"/>
        </w:rPr>
        <w:t>КУРСОВ</w:t>
      </w:r>
      <w:r w:rsidR="004619B1">
        <w:rPr>
          <w:rFonts w:ascii="Times New Roman" w:eastAsia="Times New Roman" w:hAnsi="Times New Roman" w:cs="Times New Roman"/>
          <w:b/>
          <w:bCs/>
          <w:sz w:val="28"/>
          <w:szCs w:val="28"/>
          <w:lang w:eastAsia="ru-RU"/>
        </w:rPr>
        <w:br/>
      </w:r>
      <w:r w:rsidR="00D05D37" w:rsidRPr="00D05D37">
        <w:rPr>
          <w:rFonts w:ascii="Times New Roman" w:eastAsia="Times New Roman" w:hAnsi="Times New Roman" w:cs="Times New Roman"/>
          <w:b/>
          <w:bCs/>
          <w:sz w:val="28"/>
          <w:szCs w:val="28"/>
          <w:lang w:eastAsia="ru-RU"/>
        </w:rPr>
        <w:t xml:space="preserve">ПОВЫШЕНИЯ КВАЛИФИКАЦИИ И ПЕРЕПОДГОТОВКИ </w:t>
      </w:r>
      <w:r w:rsidR="004619B1">
        <w:rPr>
          <w:rFonts w:ascii="Times New Roman" w:eastAsia="Times New Roman" w:hAnsi="Times New Roman" w:cs="Times New Roman"/>
          <w:b/>
          <w:bCs/>
          <w:sz w:val="28"/>
          <w:szCs w:val="28"/>
          <w:lang w:eastAsia="ru-RU"/>
        </w:rPr>
        <w:br/>
      </w:r>
      <w:bookmarkStart w:id="0" w:name="_GoBack"/>
      <w:bookmarkEnd w:id="0"/>
      <w:r w:rsidR="00D05D37" w:rsidRPr="00D05D37">
        <w:rPr>
          <w:rFonts w:ascii="Times New Roman" w:eastAsia="Times New Roman" w:hAnsi="Times New Roman" w:cs="Times New Roman"/>
          <w:b/>
          <w:bCs/>
          <w:sz w:val="28"/>
          <w:szCs w:val="28"/>
          <w:lang w:eastAsia="ru-RU"/>
        </w:rPr>
        <w:t>РУКОВОДЯЩИХ РАБОТНИКОВ И СПЕЦИАЛИСТОВ СО СРЕДНИМ СПЕЦИАЛЬНЫМ МЕДИЦИНСКИМ, ФАРМАЦЕВТИЧЕСКИМ ОБРАЗОВАНИЕМ</w:t>
      </w:r>
      <w:r w:rsidR="00B6190F">
        <w:rPr>
          <w:rFonts w:ascii="Times New Roman" w:eastAsia="Times New Roman" w:hAnsi="Times New Roman" w:cs="Times New Roman"/>
          <w:b/>
          <w:bCs/>
          <w:sz w:val="28"/>
          <w:szCs w:val="28"/>
          <w:lang w:eastAsia="ru-RU"/>
        </w:rPr>
        <w:t xml:space="preserve"> </w:t>
      </w:r>
      <w:r w:rsidR="00D05D37" w:rsidRPr="00D05D37">
        <w:rPr>
          <w:rFonts w:ascii="Times New Roman" w:eastAsia="Times New Roman" w:hAnsi="Times New Roman" w:cs="Times New Roman"/>
          <w:b/>
          <w:bCs/>
          <w:sz w:val="28"/>
          <w:szCs w:val="28"/>
          <w:lang w:eastAsia="ru-RU"/>
        </w:rPr>
        <w:t>на 202</w:t>
      </w:r>
      <w:r w:rsidR="00E12054">
        <w:rPr>
          <w:rFonts w:ascii="Times New Roman" w:eastAsia="Times New Roman" w:hAnsi="Times New Roman" w:cs="Times New Roman"/>
          <w:b/>
          <w:bCs/>
          <w:sz w:val="28"/>
          <w:szCs w:val="28"/>
          <w:lang w:eastAsia="ru-RU"/>
        </w:rPr>
        <w:t>4</w:t>
      </w:r>
      <w:r w:rsidR="00D05D37" w:rsidRPr="00D05D37">
        <w:rPr>
          <w:rFonts w:ascii="Times New Roman" w:eastAsia="Times New Roman" w:hAnsi="Times New Roman" w:cs="Times New Roman"/>
          <w:b/>
          <w:bCs/>
          <w:sz w:val="28"/>
          <w:szCs w:val="28"/>
          <w:lang w:eastAsia="ru-RU"/>
        </w:rPr>
        <w:t xml:space="preserve"> год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992"/>
        <w:gridCol w:w="851"/>
        <w:gridCol w:w="850"/>
        <w:gridCol w:w="993"/>
        <w:gridCol w:w="1134"/>
        <w:gridCol w:w="6"/>
      </w:tblGrid>
      <w:tr w:rsidR="00C64F82" w:rsidRPr="00D05D37" w:rsidTr="00C64F82">
        <w:trPr>
          <w:trHeight w:val="541"/>
        </w:trPr>
        <w:tc>
          <w:tcPr>
            <w:tcW w:w="9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4F82" w:rsidRDefault="00C64F82" w:rsidP="006A3C7A">
            <w:pPr>
              <w:spacing w:after="0" w:line="240" w:lineRule="auto"/>
              <w:jc w:val="center"/>
              <w:rPr>
                <w:rFonts w:ascii="Times New Roman" w:eastAsia="Times New Roman" w:hAnsi="Times New Roman" w:cs="Times New Roman"/>
                <w:b/>
                <w:sz w:val="28"/>
                <w:szCs w:val="28"/>
                <w:lang w:eastAsia="ru-RU"/>
              </w:rPr>
            </w:pPr>
            <w:r w:rsidRPr="00D05D37">
              <w:rPr>
                <w:rFonts w:ascii="Times New Roman" w:eastAsia="Times New Roman" w:hAnsi="Times New Roman" w:cs="Times New Roman"/>
                <w:b/>
                <w:sz w:val="28"/>
                <w:szCs w:val="28"/>
                <w:lang w:eastAsia="ru-RU"/>
              </w:rPr>
              <w:t xml:space="preserve">Учреждение образования «Полоцкий государственный медицинский </w:t>
            </w:r>
          </w:p>
          <w:p w:rsidR="00C64F82" w:rsidRPr="00D05D37" w:rsidRDefault="00C64F82" w:rsidP="006A3C7A">
            <w:pPr>
              <w:spacing w:after="0" w:line="240" w:lineRule="auto"/>
              <w:jc w:val="center"/>
              <w:rPr>
                <w:rFonts w:ascii="Times New Roman" w:eastAsia="Times New Roman" w:hAnsi="Times New Roman" w:cs="Times New Roman"/>
                <w:b/>
                <w:sz w:val="28"/>
                <w:szCs w:val="28"/>
                <w:lang w:eastAsia="ru-RU"/>
              </w:rPr>
            </w:pPr>
            <w:r w:rsidRPr="00D05D37">
              <w:rPr>
                <w:rFonts w:ascii="Times New Roman" w:eastAsia="Times New Roman" w:hAnsi="Times New Roman" w:cs="Times New Roman"/>
                <w:b/>
                <w:sz w:val="28"/>
                <w:szCs w:val="28"/>
                <w:lang w:eastAsia="ru-RU"/>
              </w:rPr>
              <w:t>колледж имени Героя Советского Союза З.М. Туснолобовой-Марченко»</w:t>
            </w:r>
          </w:p>
        </w:tc>
      </w:tr>
      <w:tr w:rsidR="00C64F82" w:rsidRPr="00D05D37" w:rsidTr="00C64F82">
        <w:trPr>
          <w:gridAfter w:val="1"/>
          <w:wAfter w:w="6" w:type="dxa"/>
          <w:trHeight w:val="131"/>
          <w:tblHeader/>
        </w:trPr>
        <w:tc>
          <w:tcPr>
            <w:tcW w:w="568" w:type="dxa"/>
            <w:shd w:val="clear" w:color="auto" w:fill="auto"/>
            <w:vAlign w:val="center"/>
          </w:tcPr>
          <w:p w:rsidR="00C64F82" w:rsidRPr="00EF3AEF" w:rsidRDefault="00C64F82" w:rsidP="006A3C7A">
            <w:pPr>
              <w:spacing w:after="0" w:line="240" w:lineRule="auto"/>
              <w:ind w:left="-108" w:right="-126"/>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w:t>
            </w:r>
          </w:p>
          <w:p w:rsidR="00C64F82" w:rsidRPr="00EF3AEF" w:rsidRDefault="00C64F82" w:rsidP="006A3C7A">
            <w:pPr>
              <w:spacing w:after="0" w:line="240" w:lineRule="auto"/>
              <w:ind w:left="-108" w:right="-126"/>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п/п</w:t>
            </w:r>
          </w:p>
        </w:tc>
        <w:tc>
          <w:tcPr>
            <w:tcW w:w="4536" w:type="dxa"/>
            <w:shd w:val="clear" w:color="auto" w:fill="auto"/>
            <w:vAlign w:val="center"/>
          </w:tcPr>
          <w:p w:rsidR="00C64F82" w:rsidRPr="00EF3AEF" w:rsidRDefault="00C64F82"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Наименование</w:t>
            </w:r>
          </w:p>
          <w:p w:rsidR="00C64F82" w:rsidRPr="00EF3AEF" w:rsidRDefault="00C64F82"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образовательной программы,</w:t>
            </w:r>
          </w:p>
          <w:p w:rsidR="00C64F82" w:rsidRPr="00EF3AEF" w:rsidRDefault="00C64F82"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категория слушателей</w:t>
            </w:r>
          </w:p>
        </w:tc>
        <w:tc>
          <w:tcPr>
            <w:tcW w:w="992" w:type="dxa"/>
            <w:shd w:val="clear" w:color="auto" w:fill="auto"/>
            <w:vAlign w:val="center"/>
          </w:tcPr>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Вид </w:t>
            </w:r>
          </w:p>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образ.</w:t>
            </w:r>
          </w:p>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proofErr w:type="spellStart"/>
            <w:r w:rsidRPr="00EF3AEF">
              <w:rPr>
                <w:rFonts w:ascii="Times New Roman" w:eastAsia="Times New Roman" w:hAnsi="Times New Roman" w:cs="Times New Roman"/>
                <w:b/>
                <w:sz w:val="23"/>
                <w:szCs w:val="23"/>
                <w:lang w:eastAsia="ru-RU"/>
              </w:rPr>
              <w:t>програм</w:t>
            </w:r>
            <w:proofErr w:type="spellEnd"/>
            <w:r w:rsidRPr="00EF3AEF">
              <w:rPr>
                <w:rFonts w:ascii="Times New Roman" w:eastAsia="Times New Roman" w:hAnsi="Times New Roman" w:cs="Times New Roman"/>
                <w:b/>
                <w:sz w:val="23"/>
                <w:szCs w:val="23"/>
                <w:lang w:eastAsia="ru-RU"/>
              </w:rPr>
              <w:t>-мы</w:t>
            </w:r>
          </w:p>
        </w:tc>
        <w:tc>
          <w:tcPr>
            <w:tcW w:w="851" w:type="dxa"/>
            <w:shd w:val="clear" w:color="auto" w:fill="auto"/>
            <w:vAlign w:val="center"/>
          </w:tcPr>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Про-филь </w:t>
            </w:r>
            <w:proofErr w:type="spellStart"/>
            <w:r w:rsidRPr="00EF3AEF">
              <w:rPr>
                <w:rFonts w:ascii="Times New Roman" w:eastAsia="Times New Roman" w:hAnsi="Times New Roman" w:cs="Times New Roman"/>
                <w:b/>
                <w:sz w:val="23"/>
                <w:szCs w:val="23"/>
                <w:lang w:eastAsia="ru-RU"/>
              </w:rPr>
              <w:t>обуче-ния</w:t>
            </w:r>
            <w:proofErr w:type="spellEnd"/>
          </w:p>
        </w:tc>
        <w:tc>
          <w:tcPr>
            <w:tcW w:w="850" w:type="dxa"/>
            <w:shd w:val="clear" w:color="auto" w:fill="auto"/>
            <w:vAlign w:val="center"/>
          </w:tcPr>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Кол-во учеб-</w:t>
            </w:r>
            <w:proofErr w:type="spellStart"/>
            <w:r w:rsidRPr="00EF3AEF">
              <w:rPr>
                <w:rFonts w:ascii="Times New Roman" w:eastAsia="Times New Roman" w:hAnsi="Times New Roman" w:cs="Times New Roman"/>
                <w:b/>
                <w:sz w:val="23"/>
                <w:szCs w:val="23"/>
                <w:lang w:eastAsia="ru-RU"/>
              </w:rPr>
              <w:t>ных</w:t>
            </w:r>
            <w:proofErr w:type="spellEnd"/>
            <w:r w:rsidRPr="00EF3AEF">
              <w:rPr>
                <w:rFonts w:ascii="Times New Roman" w:eastAsia="Times New Roman" w:hAnsi="Times New Roman" w:cs="Times New Roman"/>
                <w:b/>
                <w:sz w:val="23"/>
                <w:szCs w:val="23"/>
                <w:lang w:eastAsia="ru-RU"/>
              </w:rPr>
              <w:t xml:space="preserve"> часов</w:t>
            </w:r>
          </w:p>
        </w:tc>
        <w:tc>
          <w:tcPr>
            <w:tcW w:w="993" w:type="dxa"/>
            <w:shd w:val="clear" w:color="auto" w:fill="auto"/>
            <w:vAlign w:val="center"/>
          </w:tcPr>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Период получения </w:t>
            </w:r>
            <w:proofErr w:type="spellStart"/>
            <w:r w:rsidRPr="00EF3AEF">
              <w:rPr>
                <w:rFonts w:ascii="Times New Roman" w:eastAsia="Times New Roman" w:hAnsi="Times New Roman" w:cs="Times New Roman"/>
                <w:b/>
                <w:sz w:val="23"/>
                <w:szCs w:val="23"/>
                <w:lang w:eastAsia="ru-RU"/>
              </w:rPr>
              <w:t>образова-ния</w:t>
            </w:r>
            <w:proofErr w:type="spellEnd"/>
          </w:p>
        </w:tc>
        <w:tc>
          <w:tcPr>
            <w:tcW w:w="1134" w:type="dxa"/>
            <w:shd w:val="clear" w:color="auto" w:fill="auto"/>
            <w:vAlign w:val="center"/>
          </w:tcPr>
          <w:p w:rsidR="00C64F82" w:rsidRPr="00EF3AEF" w:rsidRDefault="00C64F82" w:rsidP="006A3C7A">
            <w:pPr>
              <w:spacing w:after="0" w:line="240" w:lineRule="auto"/>
              <w:ind w:left="-108" w:right="-108"/>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Цена</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Диагностика, лечение и профилактика заболеваний внутренних органов (для помощников врача по амбулаторно-поликлинической помощи, фельдшеров, медицинских сестер, медицинских братьев)</w:t>
            </w:r>
          </w:p>
        </w:tc>
        <w:tc>
          <w:tcPr>
            <w:tcW w:w="992"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22.01-02.02</w:t>
            </w:r>
          </w:p>
        </w:tc>
        <w:tc>
          <w:tcPr>
            <w:tcW w:w="1134" w:type="dxa"/>
          </w:tcPr>
          <w:p w:rsidR="00C64F82" w:rsidRPr="00EF3AEF" w:rsidRDefault="0034161E"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Методы бактериологических исследований (для фельдшеров-лаборантов)</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22.01-02.02</w:t>
            </w:r>
          </w:p>
        </w:tc>
        <w:tc>
          <w:tcPr>
            <w:tcW w:w="1134" w:type="dxa"/>
          </w:tcPr>
          <w:p w:rsidR="00C64F82" w:rsidRPr="00EF3AEF" w:rsidRDefault="0034161E" w:rsidP="007B42C5">
            <w:pPr>
              <w:spacing w:before="2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339</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детских организациях здравоохранения (для акушерок, акушеров, медицинских сестер, медицинских братьев, фельдшеров, помощников врача по амбулаторно-поликлинической помощи)</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22.01-26.01</w:t>
            </w:r>
          </w:p>
        </w:tc>
        <w:tc>
          <w:tcPr>
            <w:tcW w:w="1134" w:type="dxa"/>
          </w:tcPr>
          <w:p w:rsidR="00C64F82" w:rsidRDefault="0034161E" w:rsidP="007B42C5">
            <w:pPr>
              <w:spacing w:before="9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167</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Психология общения и конфликты в медицине (для главных (старших) медицинских сестер, главных (старших) медицинских братьев и их резерва, специалистов со средним специальным медицинским, фармацевтическим образованием)</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29.01-09.02</w:t>
            </w:r>
          </w:p>
        </w:tc>
        <w:tc>
          <w:tcPr>
            <w:tcW w:w="1134" w:type="dxa"/>
          </w:tcPr>
          <w:p w:rsidR="00C64F82" w:rsidRDefault="0034161E" w:rsidP="007B42C5">
            <w:pPr>
              <w:spacing w:before="8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Гематологические и общеклинические методы исследования (для фельдшеров-лаборантов)</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29.01-09.02</w:t>
            </w:r>
          </w:p>
        </w:tc>
        <w:tc>
          <w:tcPr>
            <w:tcW w:w="1134" w:type="dxa"/>
          </w:tcPr>
          <w:p w:rsidR="00C64F82" w:rsidRDefault="0034161E" w:rsidP="007B42C5">
            <w:pPr>
              <w:spacing w:before="2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339</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общей практики (для медицинских сестер, медицинских братьев)</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29.01-09.02</w:t>
            </w:r>
          </w:p>
        </w:tc>
        <w:tc>
          <w:tcPr>
            <w:tcW w:w="1134" w:type="dxa"/>
          </w:tcPr>
          <w:p w:rsidR="00C64F82" w:rsidRDefault="0034161E"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w:t>
            </w:r>
          </w:p>
        </w:tc>
      </w:tr>
      <w:tr w:rsidR="00C64F82" w:rsidRPr="00D05D37" w:rsidTr="00EF250A">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Default="00C64F82" w:rsidP="00C64F82">
            <w:pPr>
              <w:spacing w:after="0" w:line="240" w:lineRule="auto"/>
              <w:jc w:val="both"/>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Интенсивная терапия и реанимация при неотложных состояниях (для медицинских сестер, медицинских братьев, медицинских сестер-</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 медицинских братьев-</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w:t>
            </w:r>
          </w:p>
          <w:p w:rsidR="000806CA" w:rsidRPr="00AF2669" w:rsidRDefault="000806CA" w:rsidP="00C64F82">
            <w:pPr>
              <w:spacing w:after="0" w:line="240" w:lineRule="auto"/>
              <w:jc w:val="both"/>
              <w:rPr>
                <w:rFonts w:ascii="Times New Roman" w:eastAsia="Times New Roman" w:hAnsi="Times New Roman" w:cs="Times New Roman"/>
                <w:b/>
                <w:color w:val="000000" w:themeColor="text1"/>
                <w:sz w:val="23"/>
                <w:szCs w:val="23"/>
                <w:lang w:eastAsia="ru-RU"/>
              </w:rPr>
            </w:pP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05.02-16.02</w:t>
            </w:r>
          </w:p>
        </w:tc>
        <w:tc>
          <w:tcPr>
            <w:tcW w:w="1134" w:type="dxa"/>
          </w:tcPr>
          <w:p w:rsidR="00C64F82" w:rsidRDefault="0034161E" w:rsidP="007B42C5">
            <w:pPr>
              <w:spacing w:before="72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педиатрии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05.02-16.02</w:t>
            </w:r>
          </w:p>
        </w:tc>
        <w:tc>
          <w:tcPr>
            <w:tcW w:w="1134" w:type="dxa"/>
          </w:tcPr>
          <w:p w:rsidR="00C64F82" w:rsidRDefault="0034161E" w:rsidP="007B42C5">
            <w:pPr>
              <w:spacing w:before="168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315</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spacing w:after="0" w:line="240" w:lineRule="auto"/>
              <w:jc w:val="both"/>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Организация и осуществление сестринского ухода за пациентами с болезнями нервной системы (для медицинских сестер, медицинских братьев)</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05.02-16.02</w:t>
            </w:r>
          </w:p>
        </w:tc>
        <w:tc>
          <w:tcPr>
            <w:tcW w:w="1134" w:type="dxa"/>
          </w:tcPr>
          <w:p w:rsidR="00C64F82" w:rsidRDefault="0034161E" w:rsidP="007B42C5">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Диспансерное наблюдение за пациентами в амбулаторно-поликлинических организациях (для медицинских сестер, медицинских братьев, помощников врача по амбулаторно-поликлинической помощи)</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12.02-23.02</w:t>
            </w:r>
          </w:p>
        </w:tc>
        <w:tc>
          <w:tcPr>
            <w:tcW w:w="1134" w:type="dxa"/>
          </w:tcPr>
          <w:p w:rsidR="00C64F82" w:rsidRDefault="0034161E" w:rsidP="007B42C5">
            <w:pPr>
              <w:spacing w:before="8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Эпидемиологический надзор за инфекциями, связанными с оказанием медицинской помощи (для помощников врача-эпидемиолога)</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МП</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12.02-23.02</w:t>
            </w:r>
          </w:p>
        </w:tc>
        <w:tc>
          <w:tcPr>
            <w:tcW w:w="1134" w:type="dxa"/>
          </w:tcPr>
          <w:p w:rsidR="00C64F82" w:rsidRDefault="0034161E"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315</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хирургического отделения (для медицинских сестер, медицинских братьев (старших))</w:t>
            </w:r>
          </w:p>
        </w:tc>
        <w:tc>
          <w:tcPr>
            <w:tcW w:w="992" w:type="dxa"/>
            <w:vAlign w:val="center"/>
          </w:tcPr>
          <w:p w:rsidR="00C64F82" w:rsidRPr="00AF2669" w:rsidRDefault="00C64F82" w:rsidP="00C64F82">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12.02-23.02</w:t>
            </w:r>
          </w:p>
        </w:tc>
        <w:tc>
          <w:tcPr>
            <w:tcW w:w="1134" w:type="dxa"/>
          </w:tcPr>
          <w:p w:rsidR="00C64F82" w:rsidRDefault="0034161E"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color w:val="000000" w:themeColor="text1"/>
                <w:sz w:val="23"/>
                <w:szCs w:val="23"/>
                <w:lang w:eastAsia="ru-RU"/>
              </w:rPr>
            </w:pPr>
            <w:r w:rsidRPr="00AF2669">
              <w:rPr>
                <w:rFonts w:ascii="Times New Roman" w:eastAsia="Times New Roman" w:hAnsi="Times New Roman" w:cs="Times New Roman"/>
                <w:color w:val="000000" w:themeColor="text1"/>
                <w:sz w:val="23"/>
                <w:szCs w:val="23"/>
                <w:lang w:eastAsia="ru-RU"/>
              </w:rPr>
              <w:t>Анестезиология</w:t>
            </w:r>
          </w:p>
        </w:tc>
        <w:tc>
          <w:tcPr>
            <w:tcW w:w="992"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520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19.02-17.05</w:t>
            </w:r>
          </w:p>
        </w:tc>
        <w:tc>
          <w:tcPr>
            <w:tcW w:w="1134" w:type="dxa"/>
          </w:tcPr>
          <w:p w:rsidR="00C64F82" w:rsidRDefault="00320F24" w:rsidP="007B42C5">
            <w:pPr>
              <w:spacing w:before="12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1876,50</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осуществление сестринского ухода за пациентами педиатрических отделений (для медицинских сестер, медицинских братьев)</w:t>
            </w:r>
          </w:p>
        </w:tc>
        <w:tc>
          <w:tcPr>
            <w:tcW w:w="992"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19.02-01.03</w:t>
            </w:r>
          </w:p>
        </w:tc>
        <w:tc>
          <w:tcPr>
            <w:tcW w:w="1134" w:type="dxa"/>
          </w:tcPr>
          <w:p w:rsidR="00C64F82" w:rsidRDefault="0034161E" w:rsidP="007B42C5">
            <w:pPr>
              <w:spacing w:before="48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319</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централизованных стерилизационных отделений (для медицинских сестер, медицинских братьев)</w:t>
            </w:r>
          </w:p>
        </w:tc>
        <w:tc>
          <w:tcPr>
            <w:tcW w:w="992"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МП</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26.02-01.03</w:t>
            </w:r>
          </w:p>
        </w:tc>
        <w:tc>
          <w:tcPr>
            <w:tcW w:w="1134" w:type="dxa"/>
          </w:tcPr>
          <w:p w:rsidR="00C64F82" w:rsidRDefault="0034161E"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159</w:t>
            </w:r>
          </w:p>
        </w:tc>
      </w:tr>
      <w:tr w:rsidR="00C64F82" w:rsidRPr="00D05D37" w:rsidTr="00B37624">
        <w:trPr>
          <w:gridAfter w:val="1"/>
          <w:wAfter w:w="6" w:type="dxa"/>
          <w:trHeight w:val="131"/>
        </w:trPr>
        <w:tc>
          <w:tcPr>
            <w:tcW w:w="568" w:type="dxa"/>
            <w:shd w:val="clear" w:color="auto" w:fill="auto"/>
          </w:tcPr>
          <w:p w:rsidR="00C64F82" w:rsidRPr="00EF3AEF" w:rsidRDefault="00C64F82" w:rsidP="00C64F82">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64F82" w:rsidRPr="00AF2669" w:rsidRDefault="00C64F82" w:rsidP="00C64F82">
            <w:pPr>
              <w:keepNext/>
              <w:spacing w:after="0" w:line="240" w:lineRule="auto"/>
              <w:ind w:left="-108"/>
              <w:outlineLvl w:val="4"/>
              <w:rPr>
                <w:rFonts w:ascii="Times New Roman" w:eastAsia="Times New Roman" w:hAnsi="Times New Roman" w:cs="Times New Roman"/>
                <w:color w:val="000000" w:themeColor="text1"/>
                <w:sz w:val="23"/>
                <w:szCs w:val="23"/>
                <w:lang w:eastAsia="ru-RU"/>
              </w:rPr>
            </w:pPr>
            <w:r w:rsidRPr="00AF2669">
              <w:rPr>
                <w:rFonts w:ascii="Times New Roman" w:eastAsia="Times New Roman" w:hAnsi="Times New Roman" w:cs="Times New Roman"/>
                <w:color w:val="000000" w:themeColor="text1"/>
                <w:sz w:val="23"/>
                <w:szCs w:val="23"/>
                <w:lang w:eastAsia="ru-RU"/>
              </w:rPr>
              <w:t>Хирургия</w:t>
            </w:r>
          </w:p>
        </w:tc>
        <w:tc>
          <w:tcPr>
            <w:tcW w:w="992"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851"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520</w:t>
            </w:r>
          </w:p>
        </w:tc>
        <w:tc>
          <w:tcPr>
            <w:tcW w:w="993" w:type="dxa"/>
            <w:vAlign w:val="center"/>
          </w:tcPr>
          <w:p w:rsidR="00C64F82" w:rsidRPr="00AF2669" w:rsidRDefault="00C64F82" w:rsidP="00C64F82">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26.02-24.05</w:t>
            </w:r>
          </w:p>
        </w:tc>
        <w:tc>
          <w:tcPr>
            <w:tcW w:w="1134" w:type="dxa"/>
          </w:tcPr>
          <w:p w:rsidR="00C64F82" w:rsidRDefault="00320F24" w:rsidP="007B42C5">
            <w:pPr>
              <w:spacing w:before="12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1678,50</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Скорая медицинская помощь в терапии (для помощников врача по амбулаторно-поликлинической помощи, фельдшеров, медицинских сестер выездных бригад скорой </w:t>
            </w:r>
            <w:r w:rsidRPr="00AF2669">
              <w:rPr>
                <w:rFonts w:ascii="Times New Roman" w:eastAsia="Times New Roman" w:hAnsi="Times New Roman" w:cs="Times New Roman"/>
                <w:color w:val="000000" w:themeColor="text1"/>
                <w:sz w:val="26"/>
                <w:szCs w:val="26"/>
                <w:lang w:eastAsia="ru-RU"/>
              </w:rPr>
              <w:lastRenderedPageBreak/>
              <w:t>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lastRenderedPageBreak/>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11.03-22.03</w:t>
            </w:r>
          </w:p>
        </w:tc>
        <w:tc>
          <w:tcPr>
            <w:tcW w:w="1134" w:type="dxa"/>
          </w:tcPr>
          <w:p w:rsidR="000806CA" w:rsidRDefault="0034161E" w:rsidP="007B42C5">
            <w:pPr>
              <w:spacing w:before="2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Статистический анализ здоровья населения и деятельности организаций здравоохранения (для медицинских статистиков)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11.03-22.03</w:t>
            </w:r>
          </w:p>
        </w:tc>
        <w:tc>
          <w:tcPr>
            <w:tcW w:w="1134" w:type="dxa"/>
          </w:tcPr>
          <w:p w:rsidR="000806CA" w:rsidRDefault="0034161E"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отделениях терапевтического профиля (для акушерок, акушеров, медицинских сестер, медицинских братьев, фельдшеров)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11.03-22.03</w:t>
            </w:r>
          </w:p>
        </w:tc>
        <w:tc>
          <w:tcPr>
            <w:tcW w:w="1134" w:type="dxa"/>
          </w:tcPr>
          <w:p w:rsidR="000806CA" w:rsidRDefault="0034161E"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Обеспечение профессиональной деятельности главных, старших медицинских сестер (для главных (старших) медицинских сестер, главных (старших) медицинских братьев и их резерва)</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18.03-29.03</w:t>
            </w:r>
          </w:p>
        </w:tc>
        <w:tc>
          <w:tcPr>
            <w:tcW w:w="1134" w:type="dxa"/>
          </w:tcPr>
          <w:p w:rsidR="000806CA" w:rsidRDefault="0034161E"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Методы биохимических исследований в клинико-диагностических лабораториях (для фельдшеров-лаборантов)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18.03-29.03</w:t>
            </w:r>
          </w:p>
        </w:tc>
        <w:tc>
          <w:tcPr>
            <w:tcW w:w="1134" w:type="dxa"/>
          </w:tcPr>
          <w:p w:rsidR="000806CA" w:rsidRDefault="0034161E"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347</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Иммунопрофилактика инфекционных заболеваний (для акушерок, акушеров, медицинских сестер, медицинских братьев, фельдшеров, помощников врача по амбулаторно-поликлинической помощи)</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18.03-29.03</w:t>
            </w:r>
          </w:p>
        </w:tc>
        <w:tc>
          <w:tcPr>
            <w:tcW w:w="1134" w:type="dxa"/>
          </w:tcPr>
          <w:p w:rsidR="000806CA" w:rsidRDefault="00E12054"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315</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Актуальные вопросы работы помощника врача по амбулаторно-поликлинической помощи (для помощников врача по амбулаторно-поликлинической помощи, фельдшеров, медицинских сестер общей практики, медицинских братьев общей практики)</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25.03-05.04</w:t>
            </w:r>
          </w:p>
        </w:tc>
        <w:tc>
          <w:tcPr>
            <w:tcW w:w="1134" w:type="dxa"/>
          </w:tcPr>
          <w:p w:rsidR="000806CA" w:rsidRDefault="00E12054" w:rsidP="007B42C5">
            <w:pPr>
              <w:spacing w:before="9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отделениях хирургического профиля (для акушерок, акушеров, медицинских сестер, медицинских братьев, фельдшеров)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25.03-05.04</w:t>
            </w:r>
          </w:p>
        </w:tc>
        <w:tc>
          <w:tcPr>
            <w:tcW w:w="1134" w:type="dxa"/>
          </w:tcPr>
          <w:p w:rsidR="000806CA" w:rsidRDefault="00E12054"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w:t>
            </w:r>
          </w:p>
        </w:tc>
      </w:tr>
      <w:tr w:rsidR="000806CA" w:rsidRPr="00D05D37" w:rsidTr="009E5162">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Организация и осуществление сестринского ухода и диспансерного наблюдения за пациентами с психическими расстройствами </w:t>
            </w:r>
            <w:r w:rsidRPr="00AF2669">
              <w:rPr>
                <w:rFonts w:ascii="Times New Roman" w:eastAsia="Times New Roman" w:hAnsi="Times New Roman" w:cs="Times New Roman"/>
                <w:color w:val="000000" w:themeColor="text1"/>
                <w:sz w:val="26"/>
                <w:szCs w:val="26"/>
                <w:lang w:eastAsia="ru-RU"/>
              </w:rPr>
              <w:lastRenderedPageBreak/>
              <w:t>(заболеваниями)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lastRenderedPageBreak/>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25.03-05.04</w:t>
            </w:r>
          </w:p>
        </w:tc>
        <w:tc>
          <w:tcPr>
            <w:tcW w:w="1134" w:type="dxa"/>
          </w:tcPr>
          <w:p w:rsidR="000806CA" w:rsidRDefault="00E12054" w:rsidP="007B42C5">
            <w:pPr>
              <w:spacing w:before="72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Информационные технологии в здравоохранении (для специалистов со средним специальным медицинским, фармацевтическим образованием)</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01.04-12.04</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347</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Скорая медицинская помощь на </w:t>
            </w:r>
            <w:proofErr w:type="spellStart"/>
            <w:r w:rsidRPr="00AF2669">
              <w:rPr>
                <w:rFonts w:ascii="Times New Roman" w:eastAsia="Times New Roman" w:hAnsi="Times New Roman" w:cs="Times New Roman"/>
                <w:color w:val="000000" w:themeColor="text1"/>
                <w:sz w:val="26"/>
                <w:szCs w:val="26"/>
                <w:lang w:eastAsia="ru-RU"/>
              </w:rPr>
              <w:t>догоспитальном</w:t>
            </w:r>
            <w:proofErr w:type="spellEnd"/>
            <w:r w:rsidRPr="00AF2669">
              <w:rPr>
                <w:rFonts w:ascii="Times New Roman" w:eastAsia="Times New Roman" w:hAnsi="Times New Roman" w:cs="Times New Roman"/>
                <w:color w:val="000000" w:themeColor="text1"/>
                <w:sz w:val="26"/>
                <w:szCs w:val="26"/>
                <w:lang w:eastAsia="ru-RU"/>
              </w:rPr>
              <w:t xml:space="preserve"> этапе (для акушерок, акушеров, помощников врача по амбулаторно-поликлинической помощи, фельдшеров, медицинских сестер, медицинских братьев,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01.04-12.04</w:t>
            </w:r>
          </w:p>
        </w:tc>
        <w:tc>
          <w:tcPr>
            <w:tcW w:w="1134" w:type="dxa"/>
          </w:tcPr>
          <w:p w:rsidR="000806CA" w:rsidRDefault="00E12054" w:rsidP="007B42C5">
            <w:pPr>
              <w:spacing w:before="192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Медицинские аспекты здорового образа жизни (для специалистов со средним специальным медицинским образованием)</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01.04-12.04</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3111</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приемного отделения организации здравоохранения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08.04-19.04</w:t>
            </w:r>
          </w:p>
        </w:tc>
        <w:tc>
          <w:tcPr>
            <w:tcW w:w="1134" w:type="dxa"/>
          </w:tcPr>
          <w:p w:rsidR="000806CA" w:rsidRDefault="00E12054" w:rsidP="007B42C5">
            <w:pPr>
              <w:spacing w:before="48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315</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операционной (для медицинских сестер операционных, медицинских братьев операционных)</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08.04-19.04</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осуществление сестринского ухода за пациентами с инфекционными заболеваниями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08.04-19.04</w:t>
            </w:r>
          </w:p>
        </w:tc>
        <w:tc>
          <w:tcPr>
            <w:tcW w:w="1134" w:type="dxa"/>
          </w:tcPr>
          <w:p w:rsidR="000806CA" w:rsidRDefault="00E12054" w:rsidP="007B42C5">
            <w:pPr>
              <w:spacing w:before="48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Освидетельствование работающих на предмет нахождения в состоянии алкогольного, наркотического или токсического опьянения (для специалистов со средним специальным медицинским образованием)</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15.04-19.04</w:t>
            </w:r>
          </w:p>
        </w:tc>
        <w:tc>
          <w:tcPr>
            <w:tcW w:w="1134" w:type="dxa"/>
          </w:tcPr>
          <w:p w:rsidR="000806CA" w:rsidRDefault="00E12054" w:rsidP="007B42C5">
            <w:pPr>
              <w:spacing w:before="8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157</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Сестринский уход за пациентами отделений терапевтического профиля больничных организаций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15.04-26.04</w:t>
            </w:r>
          </w:p>
        </w:tc>
        <w:tc>
          <w:tcPr>
            <w:tcW w:w="1134" w:type="dxa"/>
          </w:tcPr>
          <w:p w:rsidR="000806CA" w:rsidRDefault="00E12054" w:rsidP="007B42C5">
            <w:pPr>
              <w:spacing w:before="48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Современные аспекты деятельности медицинской сестры в детской поликлинике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15.04-26.04</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оказание медицинской помощи пациентам с ВИЧ-инфекцией и ВИЧ-ассоциированными заболеваниями (для специалистов со средним специальным медицинским образованием)</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22.04-26.04</w:t>
            </w:r>
          </w:p>
        </w:tc>
        <w:tc>
          <w:tcPr>
            <w:tcW w:w="1134" w:type="dxa"/>
          </w:tcPr>
          <w:p w:rsidR="000806CA" w:rsidRDefault="00E12054"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163</w:t>
            </w:r>
          </w:p>
        </w:tc>
      </w:tr>
      <w:tr w:rsidR="000806CA" w:rsidRPr="00D05D37" w:rsidTr="00B82713">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Правовое обеспечение профессиональной деятельности медицинских работников </w:t>
            </w:r>
          </w:p>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специалистов со средним специальным медицинским образованием)</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22.04-26.04</w:t>
            </w:r>
          </w:p>
        </w:tc>
        <w:tc>
          <w:tcPr>
            <w:tcW w:w="1134" w:type="dxa"/>
          </w:tcPr>
          <w:p w:rsidR="000806CA" w:rsidRDefault="00E12054"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w:t>
            </w:r>
          </w:p>
        </w:tc>
      </w:tr>
      <w:tr w:rsidR="000806CA" w:rsidRPr="00D05D37" w:rsidTr="0043714C">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Гинекологические и онкогинекологические заболевания (для акушерок, акушеров, помощников врача по амбулаторно-поликлинической помощи, фельдшеров)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20.05-31.05</w:t>
            </w:r>
          </w:p>
        </w:tc>
        <w:tc>
          <w:tcPr>
            <w:tcW w:w="1134" w:type="dxa"/>
          </w:tcPr>
          <w:p w:rsidR="000806CA" w:rsidRDefault="00E12054"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319</w:t>
            </w:r>
          </w:p>
        </w:tc>
      </w:tr>
      <w:tr w:rsidR="000806CA" w:rsidRPr="00D05D37" w:rsidTr="0043714C">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процедурного кабинета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20.05-31.05</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w:t>
            </w:r>
          </w:p>
        </w:tc>
      </w:tr>
      <w:tr w:rsidR="000806CA" w:rsidRPr="00D05D37" w:rsidTr="0043714C">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сестринского дела (для главных (старших) медицинских сестер, главных (старших) медицинских братьев и их резерва)</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20.05-31.05</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w:t>
            </w:r>
          </w:p>
        </w:tc>
      </w:tr>
      <w:tr w:rsidR="000806CA" w:rsidRPr="00D05D37" w:rsidTr="0043714C">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27.05-07.06</w:t>
            </w:r>
          </w:p>
        </w:tc>
        <w:tc>
          <w:tcPr>
            <w:tcW w:w="1134" w:type="dxa"/>
          </w:tcPr>
          <w:p w:rsidR="000806CA" w:rsidRDefault="00E12054" w:rsidP="007B42C5">
            <w:pPr>
              <w:spacing w:before="2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w:t>
            </w:r>
          </w:p>
        </w:tc>
      </w:tr>
      <w:tr w:rsidR="000806CA" w:rsidRPr="00D05D37" w:rsidTr="0043714C">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Медицинское обслуживание в учреждениях дошкольного образования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27.05-07.06</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339</w:t>
            </w:r>
          </w:p>
        </w:tc>
      </w:tr>
      <w:tr w:rsidR="000806CA" w:rsidRPr="00D05D37" w:rsidTr="00411ABD">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акушерстве и гинекологии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03.06-14.06</w:t>
            </w:r>
          </w:p>
        </w:tc>
        <w:tc>
          <w:tcPr>
            <w:tcW w:w="1134" w:type="dxa"/>
          </w:tcPr>
          <w:p w:rsidR="000806CA" w:rsidRDefault="00E12054" w:rsidP="007B42C5">
            <w:pPr>
              <w:spacing w:before="108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r>
      <w:tr w:rsidR="000806CA" w:rsidRPr="00D05D37" w:rsidTr="00411ABD">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Техника и методики </w:t>
            </w:r>
            <w:proofErr w:type="spellStart"/>
            <w:r w:rsidRPr="00AF2669">
              <w:rPr>
                <w:rFonts w:ascii="Times New Roman" w:eastAsia="Times New Roman" w:hAnsi="Times New Roman" w:cs="Times New Roman"/>
                <w:color w:val="000000" w:themeColor="text1"/>
                <w:sz w:val="26"/>
                <w:szCs w:val="26"/>
                <w:lang w:eastAsia="ru-RU"/>
              </w:rPr>
              <w:t>водотеплолечения</w:t>
            </w:r>
            <w:proofErr w:type="spellEnd"/>
            <w:r w:rsidRPr="00AF2669">
              <w:rPr>
                <w:rFonts w:ascii="Times New Roman" w:eastAsia="Times New Roman" w:hAnsi="Times New Roman" w:cs="Times New Roman"/>
                <w:color w:val="000000" w:themeColor="text1"/>
                <w:sz w:val="26"/>
                <w:szCs w:val="26"/>
                <w:lang w:eastAsia="ru-RU"/>
              </w:rPr>
              <w:t xml:space="preserve"> и ингаляционной терапии, криотерапии, фитотерапии (для медицинских сестер по физиотерапии, медицинских братьев по физиотерапии)</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03.06-14.06</w:t>
            </w:r>
          </w:p>
        </w:tc>
        <w:tc>
          <w:tcPr>
            <w:tcW w:w="1134" w:type="dxa"/>
          </w:tcPr>
          <w:p w:rsidR="000806CA" w:rsidRDefault="00E12054" w:rsidP="00E12054">
            <w:pPr>
              <w:spacing w:before="60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351</w:t>
            </w:r>
          </w:p>
        </w:tc>
      </w:tr>
      <w:tr w:rsidR="000806CA" w:rsidRPr="00D05D37" w:rsidTr="00411ABD">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spacing w:after="0" w:line="240" w:lineRule="auto"/>
              <w:jc w:val="both"/>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клинико-диагностических лабораториях (для фельдшеров-лаборантов)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03.06-07.06</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w:t>
            </w:r>
          </w:p>
        </w:tc>
      </w:tr>
      <w:tr w:rsidR="000806CA" w:rsidRPr="00D05D37" w:rsidTr="00411ABD">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Организация работы </w:t>
            </w:r>
            <w:proofErr w:type="spellStart"/>
            <w:r w:rsidRPr="00AF2669">
              <w:rPr>
                <w:rFonts w:ascii="Times New Roman" w:eastAsia="Times New Roman" w:hAnsi="Times New Roman" w:cs="Times New Roman"/>
                <w:color w:val="000000" w:themeColor="text1"/>
                <w:sz w:val="26"/>
                <w:szCs w:val="26"/>
                <w:lang w:eastAsia="ru-RU"/>
              </w:rPr>
              <w:t>рентгенолаборанта</w:t>
            </w:r>
            <w:proofErr w:type="spellEnd"/>
            <w:r w:rsidRPr="00AF2669">
              <w:rPr>
                <w:rFonts w:ascii="Times New Roman" w:eastAsia="Times New Roman" w:hAnsi="Times New Roman" w:cs="Times New Roman"/>
                <w:color w:val="000000" w:themeColor="text1"/>
                <w:sz w:val="26"/>
                <w:szCs w:val="26"/>
                <w:lang w:eastAsia="ru-RU"/>
              </w:rPr>
              <w:t xml:space="preserve"> (для </w:t>
            </w:r>
            <w:proofErr w:type="spellStart"/>
            <w:r w:rsidRPr="00AF2669">
              <w:rPr>
                <w:rFonts w:ascii="Times New Roman" w:eastAsia="Times New Roman" w:hAnsi="Times New Roman" w:cs="Times New Roman"/>
                <w:color w:val="000000" w:themeColor="text1"/>
                <w:sz w:val="26"/>
                <w:szCs w:val="26"/>
                <w:lang w:eastAsia="ru-RU"/>
              </w:rPr>
              <w:t>рентгенолаборантов</w:t>
            </w:r>
            <w:proofErr w:type="spellEnd"/>
            <w:r w:rsidRPr="00AF2669">
              <w:rPr>
                <w:rFonts w:ascii="Times New Roman" w:eastAsia="Times New Roman" w:hAnsi="Times New Roman" w:cs="Times New Roman"/>
                <w:color w:val="000000" w:themeColor="text1"/>
                <w:sz w:val="26"/>
                <w:szCs w:val="26"/>
                <w:lang w:eastAsia="ru-RU"/>
              </w:rPr>
              <w:t>)</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10.06-21.06</w:t>
            </w:r>
          </w:p>
        </w:tc>
        <w:tc>
          <w:tcPr>
            <w:tcW w:w="1134" w:type="dxa"/>
          </w:tcPr>
          <w:p w:rsidR="000806CA" w:rsidRDefault="00E12054" w:rsidP="007B42C5">
            <w:pPr>
              <w:spacing w:before="2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r>
      <w:tr w:rsidR="000806CA" w:rsidRPr="00D05D37" w:rsidTr="00411ABD">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Анестезиологическое обеспечение хирургических операций (для медицинских сестер-</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 медицинских братьев-</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10.06-21.06</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r>
      <w:tr w:rsidR="000806CA" w:rsidRPr="00D05D37" w:rsidTr="00411ABD">
        <w:trPr>
          <w:gridAfter w:val="1"/>
          <w:wAfter w:w="6" w:type="dxa"/>
          <w:trHeight w:val="131"/>
        </w:trPr>
        <w:tc>
          <w:tcPr>
            <w:tcW w:w="568" w:type="dxa"/>
            <w:shd w:val="clear" w:color="auto" w:fill="auto"/>
          </w:tcPr>
          <w:p w:rsidR="000806CA" w:rsidRPr="00EF3AEF" w:rsidRDefault="000806CA" w:rsidP="000806CA">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0806CA" w:rsidRPr="00AF2669" w:rsidRDefault="000806CA" w:rsidP="000806CA">
            <w:pPr>
              <w:keepNext/>
              <w:spacing w:after="0" w:line="240" w:lineRule="auto"/>
              <w:ind w:left="-108"/>
              <w:jc w:val="both"/>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оказание паллиативной медицинской помощи взрослому населению (для медицинских сестер, медицинских братьев)</w:t>
            </w:r>
          </w:p>
        </w:tc>
        <w:tc>
          <w:tcPr>
            <w:tcW w:w="992" w:type="dxa"/>
            <w:vAlign w:val="center"/>
          </w:tcPr>
          <w:p w:rsidR="000806CA" w:rsidRPr="00AF2669" w:rsidRDefault="000806CA" w:rsidP="000806CA">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851"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850"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993" w:type="dxa"/>
            <w:vAlign w:val="center"/>
          </w:tcPr>
          <w:p w:rsidR="000806CA" w:rsidRPr="00AF2669" w:rsidRDefault="000806CA" w:rsidP="000806CA">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10.06-14.06</w:t>
            </w:r>
          </w:p>
        </w:tc>
        <w:tc>
          <w:tcPr>
            <w:tcW w:w="1134" w:type="dxa"/>
          </w:tcPr>
          <w:p w:rsidR="000806CA" w:rsidRDefault="00E12054" w:rsidP="007B42C5">
            <w:pPr>
              <w:spacing w:before="36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171</w:t>
            </w:r>
          </w:p>
        </w:tc>
      </w:tr>
    </w:tbl>
    <w:p w:rsidR="002643C7" w:rsidRDefault="002643C7"/>
    <w:sectPr w:rsidR="002643C7" w:rsidSect="00D05D37">
      <w:pgSz w:w="11906" w:h="16838" w:code="9"/>
      <w:pgMar w:top="993" w:right="850" w:bottom="34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99"/>
    <w:multiLevelType w:val="hybridMultilevel"/>
    <w:tmpl w:val="1F9E442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15:restartNumberingAfterBreak="0">
    <w:nsid w:val="14367FA1"/>
    <w:multiLevelType w:val="hybridMultilevel"/>
    <w:tmpl w:val="6D306A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1E194AFD"/>
    <w:multiLevelType w:val="hybridMultilevel"/>
    <w:tmpl w:val="6D306A5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1E6428C4"/>
    <w:multiLevelType w:val="hybridMultilevel"/>
    <w:tmpl w:val="F684CDB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28964B9D"/>
    <w:multiLevelType w:val="hybridMultilevel"/>
    <w:tmpl w:val="212A8892"/>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2919668D"/>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300F590D"/>
    <w:multiLevelType w:val="hybridMultilevel"/>
    <w:tmpl w:val="1D1409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1191843"/>
    <w:multiLevelType w:val="hybridMultilevel"/>
    <w:tmpl w:val="C88677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49323BAA"/>
    <w:multiLevelType w:val="hybridMultilevel"/>
    <w:tmpl w:val="947CDF1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4313B"/>
    <w:multiLevelType w:val="hybridMultilevel"/>
    <w:tmpl w:val="414E9B5A"/>
    <w:lvl w:ilvl="0" w:tplc="212A9A3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DE14E5C"/>
    <w:multiLevelType w:val="hybridMultilevel"/>
    <w:tmpl w:val="648E33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64350F1A"/>
    <w:multiLevelType w:val="hybridMultilevel"/>
    <w:tmpl w:val="C99E2A2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6920490A"/>
    <w:multiLevelType w:val="hybridMultilevel"/>
    <w:tmpl w:val="212A88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15:restartNumberingAfterBreak="0">
    <w:nsid w:val="6DD55B08"/>
    <w:multiLevelType w:val="hybridMultilevel"/>
    <w:tmpl w:val="81A073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3251856"/>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15:restartNumberingAfterBreak="0">
    <w:nsid w:val="7A543A2A"/>
    <w:multiLevelType w:val="hybridMultilevel"/>
    <w:tmpl w:val="F1C0030E"/>
    <w:lvl w:ilvl="0" w:tplc="757A2F62">
      <w:start w:val="1"/>
      <w:numFmt w:val="decimal"/>
      <w:lvlText w:val="%1."/>
      <w:lvlJc w:val="left"/>
      <w:pPr>
        <w:ind w:left="360" w:hanging="360"/>
      </w:pPr>
      <w:rPr>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0"/>
  </w:num>
  <w:num w:numId="5">
    <w:abstractNumId w:val="14"/>
  </w:num>
  <w:num w:numId="6">
    <w:abstractNumId w:val="5"/>
  </w:num>
  <w:num w:numId="7">
    <w:abstractNumId w:val="15"/>
  </w:num>
  <w:num w:numId="8">
    <w:abstractNumId w:val="8"/>
  </w:num>
  <w:num w:numId="9">
    <w:abstractNumId w:val="7"/>
  </w:num>
  <w:num w:numId="10">
    <w:abstractNumId w:val="11"/>
  </w:num>
  <w:num w:numId="11">
    <w:abstractNumId w:val="3"/>
  </w:num>
  <w:num w:numId="12">
    <w:abstractNumId w:val="6"/>
  </w:num>
  <w:num w:numId="13">
    <w:abstractNumId w:val="0"/>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A4298A"/>
    <w:rsid w:val="00004F42"/>
    <w:rsid w:val="00031105"/>
    <w:rsid w:val="00062F19"/>
    <w:rsid w:val="000806CA"/>
    <w:rsid w:val="00090C0B"/>
    <w:rsid w:val="000C4286"/>
    <w:rsid w:val="000F4513"/>
    <w:rsid w:val="0014282C"/>
    <w:rsid w:val="00143625"/>
    <w:rsid w:val="00176B4F"/>
    <w:rsid w:val="00186BE1"/>
    <w:rsid w:val="001908AD"/>
    <w:rsid w:val="00196DF7"/>
    <w:rsid w:val="001A6CE9"/>
    <w:rsid w:val="001B703A"/>
    <w:rsid w:val="001C57E5"/>
    <w:rsid w:val="001F3736"/>
    <w:rsid w:val="00225B32"/>
    <w:rsid w:val="002643C7"/>
    <w:rsid w:val="0027000D"/>
    <w:rsid w:val="00270CB8"/>
    <w:rsid w:val="00285A96"/>
    <w:rsid w:val="002D5CB0"/>
    <w:rsid w:val="002E0A9A"/>
    <w:rsid w:val="002F114F"/>
    <w:rsid w:val="00320F24"/>
    <w:rsid w:val="00337D09"/>
    <w:rsid w:val="0034161E"/>
    <w:rsid w:val="00395168"/>
    <w:rsid w:val="003A0B21"/>
    <w:rsid w:val="003A1D41"/>
    <w:rsid w:val="003B4E23"/>
    <w:rsid w:val="003D1423"/>
    <w:rsid w:val="00427B74"/>
    <w:rsid w:val="004308C7"/>
    <w:rsid w:val="00441CD9"/>
    <w:rsid w:val="004619B1"/>
    <w:rsid w:val="004741B6"/>
    <w:rsid w:val="00474426"/>
    <w:rsid w:val="00475C7F"/>
    <w:rsid w:val="00483A8D"/>
    <w:rsid w:val="004C4A5D"/>
    <w:rsid w:val="004F27A8"/>
    <w:rsid w:val="00510CD7"/>
    <w:rsid w:val="00534969"/>
    <w:rsid w:val="00593197"/>
    <w:rsid w:val="005968CF"/>
    <w:rsid w:val="005C139A"/>
    <w:rsid w:val="005F71A1"/>
    <w:rsid w:val="006103D9"/>
    <w:rsid w:val="006116AD"/>
    <w:rsid w:val="00655F58"/>
    <w:rsid w:val="00696BFB"/>
    <w:rsid w:val="006A3C7A"/>
    <w:rsid w:val="006A7E55"/>
    <w:rsid w:val="006C0B4F"/>
    <w:rsid w:val="006C2A70"/>
    <w:rsid w:val="006E0B04"/>
    <w:rsid w:val="006F77C8"/>
    <w:rsid w:val="0071112F"/>
    <w:rsid w:val="00720563"/>
    <w:rsid w:val="00721BEA"/>
    <w:rsid w:val="00767275"/>
    <w:rsid w:val="007B42C5"/>
    <w:rsid w:val="007C180E"/>
    <w:rsid w:val="007C3BA9"/>
    <w:rsid w:val="007D13A0"/>
    <w:rsid w:val="007E4A47"/>
    <w:rsid w:val="007F1AE0"/>
    <w:rsid w:val="0080718E"/>
    <w:rsid w:val="00826399"/>
    <w:rsid w:val="00867C6D"/>
    <w:rsid w:val="00871E4C"/>
    <w:rsid w:val="008A6A00"/>
    <w:rsid w:val="008C78A5"/>
    <w:rsid w:val="0092275D"/>
    <w:rsid w:val="00977199"/>
    <w:rsid w:val="00996F08"/>
    <w:rsid w:val="009B126A"/>
    <w:rsid w:val="00A4298A"/>
    <w:rsid w:val="00A46E9A"/>
    <w:rsid w:val="00A81D25"/>
    <w:rsid w:val="00A92360"/>
    <w:rsid w:val="00AA3E4C"/>
    <w:rsid w:val="00B047E0"/>
    <w:rsid w:val="00B323F9"/>
    <w:rsid w:val="00B45F85"/>
    <w:rsid w:val="00B6190F"/>
    <w:rsid w:val="00B72123"/>
    <w:rsid w:val="00B74A5E"/>
    <w:rsid w:val="00B85B3C"/>
    <w:rsid w:val="00B927F8"/>
    <w:rsid w:val="00BC18E9"/>
    <w:rsid w:val="00BC4C7E"/>
    <w:rsid w:val="00BC5DF5"/>
    <w:rsid w:val="00BD2A68"/>
    <w:rsid w:val="00BE7D53"/>
    <w:rsid w:val="00C11B40"/>
    <w:rsid w:val="00C21BF3"/>
    <w:rsid w:val="00C27E88"/>
    <w:rsid w:val="00C5607B"/>
    <w:rsid w:val="00C636DC"/>
    <w:rsid w:val="00C64F82"/>
    <w:rsid w:val="00C71EE5"/>
    <w:rsid w:val="00CA3C94"/>
    <w:rsid w:val="00CC1851"/>
    <w:rsid w:val="00CC2097"/>
    <w:rsid w:val="00CE4E18"/>
    <w:rsid w:val="00CE6CCB"/>
    <w:rsid w:val="00CE71C0"/>
    <w:rsid w:val="00CF20F2"/>
    <w:rsid w:val="00D05D37"/>
    <w:rsid w:val="00D0655B"/>
    <w:rsid w:val="00D304C9"/>
    <w:rsid w:val="00D41354"/>
    <w:rsid w:val="00D55B49"/>
    <w:rsid w:val="00D60106"/>
    <w:rsid w:val="00D8080E"/>
    <w:rsid w:val="00D81834"/>
    <w:rsid w:val="00D821BE"/>
    <w:rsid w:val="00D940B0"/>
    <w:rsid w:val="00DA5588"/>
    <w:rsid w:val="00DC2208"/>
    <w:rsid w:val="00DC405F"/>
    <w:rsid w:val="00DD3950"/>
    <w:rsid w:val="00E12054"/>
    <w:rsid w:val="00E2429D"/>
    <w:rsid w:val="00E40A42"/>
    <w:rsid w:val="00E73755"/>
    <w:rsid w:val="00EB21DD"/>
    <w:rsid w:val="00EF3AEF"/>
    <w:rsid w:val="00F01405"/>
    <w:rsid w:val="00F20929"/>
    <w:rsid w:val="00F72346"/>
    <w:rsid w:val="00FA3776"/>
    <w:rsid w:val="00FB05AA"/>
    <w:rsid w:val="00FE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4D38"/>
  <w15:docId w15:val="{16ED0EED-B3D0-4AF7-A9B9-0548B5FC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197"/>
  </w:style>
  <w:style w:type="paragraph" w:styleId="1">
    <w:name w:val="heading 1"/>
    <w:basedOn w:val="a"/>
    <w:next w:val="a"/>
    <w:link w:val="10"/>
    <w:qFormat/>
    <w:rsid w:val="00D05D37"/>
    <w:pPr>
      <w:keepNext/>
      <w:spacing w:after="0" w:line="240" w:lineRule="auto"/>
      <w:outlineLvl w:val="0"/>
    </w:pPr>
    <w:rPr>
      <w:rFonts w:ascii="Times New Roman" w:eastAsia="Times New Roman" w:hAnsi="Times New Roman" w:cs="Times New Roman"/>
      <w:b/>
      <w:bCs/>
      <w:sz w:val="24"/>
      <w:szCs w:val="20"/>
    </w:rPr>
  </w:style>
  <w:style w:type="paragraph" w:styleId="2">
    <w:name w:val="heading 2"/>
    <w:basedOn w:val="a"/>
    <w:next w:val="a"/>
    <w:link w:val="20"/>
    <w:qFormat/>
    <w:rsid w:val="00D05D37"/>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D05D37"/>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D05D37"/>
    <w:pPr>
      <w:keepNext/>
      <w:spacing w:after="0" w:line="240" w:lineRule="auto"/>
      <w:outlineLvl w:val="3"/>
    </w:pPr>
    <w:rPr>
      <w:rFonts w:ascii="Times New Roman" w:eastAsia="Times New Roman" w:hAnsi="Times New Roman" w:cs="Times New Roman"/>
      <w:b/>
      <w:i/>
      <w:sz w:val="24"/>
      <w:szCs w:val="24"/>
    </w:rPr>
  </w:style>
  <w:style w:type="paragraph" w:styleId="5">
    <w:name w:val="heading 5"/>
    <w:basedOn w:val="a"/>
    <w:next w:val="a"/>
    <w:link w:val="50"/>
    <w:qFormat/>
    <w:rsid w:val="00D05D37"/>
    <w:pPr>
      <w:keepNext/>
      <w:spacing w:after="0" w:line="240" w:lineRule="auto"/>
      <w:ind w:left="-46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D05D37"/>
    <w:pPr>
      <w:keepNext/>
      <w:shd w:val="clear" w:color="auto" w:fill="FFFFFF"/>
      <w:spacing w:after="0" w:line="240" w:lineRule="auto"/>
      <w:jc w:val="center"/>
      <w:outlineLvl w:val="5"/>
    </w:pPr>
    <w:rPr>
      <w:rFonts w:ascii="Times New Roman" w:eastAsia="Times New Roman" w:hAnsi="Times New Roman" w:cs="Times New Roman"/>
      <w:b/>
      <w:bCs/>
      <w:spacing w:val="-1"/>
      <w:sz w:val="28"/>
      <w:szCs w:val="28"/>
    </w:rPr>
  </w:style>
  <w:style w:type="paragraph" w:styleId="7">
    <w:name w:val="heading 7"/>
    <w:basedOn w:val="a"/>
    <w:next w:val="a"/>
    <w:link w:val="70"/>
    <w:qFormat/>
    <w:rsid w:val="00D05D37"/>
    <w:pPr>
      <w:keepNext/>
      <w:spacing w:after="0" w:line="240" w:lineRule="auto"/>
      <w:outlineLvl w:val="6"/>
    </w:pPr>
    <w:rPr>
      <w:rFonts w:ascii="Times New Roman" w:eastAsia="Times New Roman" w:hAnsi="Times New Roman" w:cs="Times New Roman"/>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7"/>
    <w:rPr>
      <w:rFonts w:ascii="Times New Roman" w:eastAsia="Times New Roman" w:hAnsi="Times New Roman" w:cs="Times New Roman"/>
      <w:b/>
      <w:bCs/>
      <w:sz w:val="24"/>
      <w:szCs w:val="20"/>
    </w:rPr>
  </w:style>
  <w:style w:type="character" w:customStyle="1" w:styleId="20">
    <w:name w:val="Заголовок 2 Знак"/>
    <w:basedOn w:val="a0"/>
    <w:link w:val="2"/>
    <w:rsid w:val="00D05D37"/>
    <w:rPr>
      <w:rFonts w:ascii="Times New Roman" w:eastAsia="Times New Roman" w:hAnsi="Times New Roman" w:cs="Times New Roman"/>
      <w:b/>
      <w:bCs/>
      <w:sz w:val="24"/>
      <w:szCs w:val="20"/>
    </w:rPr>
  </w:style>
  <w:style w:type="character" w:customStyle="1" w:styleId="30">
    <w:name w:val="Заголовок 3 Знак"/>
    <w:basedOn w:val="a0"/>
    <w:link w:val="3"/>
    <w:rsid w:val="00D05D37"/>
    <w:rPr>
      <w:rFonts w:ascii="Times New Roman" w:eastAsia="Times New Roman" w:hAnsi="Times New Roman" w:cs="Times New Roman"/>
      <w:sz w:val="24"/>
      <w:szCs w:val="20"/>
    </w:rPr>
  </w:style>
  <w:style w:type="character" w:customStyle="1" w:styleId="40">
    <w:name w:val="Заголовок 4 Знак"/>
    <w:basedOn w:val="a0"/>
    <w:link w:val="4"/>
    <w:rsid w:val="00D05D37"/>
    <w:rPr>
      <w:rFonts w:ascii="Times New Roman" w:eastAsia="Times New Roman" w:hAnsi="Times New Roman" w:cs="Times New Roman"/>
      <w:b/>
      <w:i/>
      <w:sz w:val="24"/>
      <w:szCs w:val="24"/>
    </w:rPr>
  </w:style>
  <w:style w:type="character" w:customStyle="1" w:styleId="50">
    <w:name w:val="Заголовок 5 Знак"/>
    <w:basedOn w:val="a0"/>
    <w:link w:val="5"/>
    <w:rsid w:val="00D05D37"/>
    <w:rPr>
      <w:rFonts w:ascii="Times New Roman" w:eastAsia="Times New Roman" w:hAnsi="Times New Roman" w:cs="Times New Roman"/>
      <w:b/>
      <w:sz w:val="24"/>
      <w:szCs w:val="24"/>
    </w:rPr>
  </w:style>
  <w:style w:type="character" w:customStyle="1" w:styleId="60">
    <w:name w:val="Заголовок 6 Знак"/>
    <w:basedOn w:val="a0"/>
    <w:link w:val="6"/>
    <w:rsid w:val="00D05D37"/>
    <w:rPr>
      <w:rFonts w:ascii="Times New Roman" w:eastAsia="Times New Roman" w:hAnsi="Times New Roman" w:cs="Times New Roman"/>
      <w:b/>
      <w:bCs/>
      <w:spacing w:val="-1"/>
      <w:sz w:val="28"/>
      <w:szCs w:val="28"/>
      <w:shd w:val="clear" w:color="auto" w:fill="FFFFFF"/>
    </w:rPr>
  </w:style>
  <w:style w:type="character" w:customStyle="1" w:styleId="70">
    <w:name w:val="Заголовок 7 Знак"/>
    <w:basedOn w:val="a0"/>
    <w:link w:val="7"/>
    <w:rsid w:val="00D05D37"/>
    <w:rPr>
      <w:rFonts w:ascii="Times New Roman" w:eastAsia="Times New Roman" w:hAnsi="Times New Roman" w:cs="Times New Roman"/>
      <w:color w:val="0000FF"/>
      <w:sz w:val="28"/>
      <w:szCs w:val="28"/>
    </w:rPr>
  </w:style>
  <w:style w:type="numbering" w:customStyle="1" w:styleId="11">
    <w:name w:val="Нет списка1"/>
    <w:next w:val="a2"/>
    <w:uiPriority w:val="99"/>
    <w:semiHidden/>
    <w:unhideWhenUsed/>
    <w:rsid w:val="00D05D37"/>
  </w:style>
  <w:style w:type="paragraph" w:customStyle="1" w:styleId="Style1">
    <w:name w:val="Style1"/>
    <w:basedOn w:val="a"/>
    <w:rsid w:val="00D05D37"/>
    <w:pPr>
      <w:widowControl w:val="0"/>
      <w:autoSpaceDE w:val="0"/>
      <w:autoSpaceDN w:val="0"/>
      <w:adjustRightInd w:val="0"/>
      <w:spacing w:after="0" w:line="250" w:lineRule="atLeast"/>
      <w:jc w:val="center"/>
    </w:pPr>
    <w:rPr>
      <w:rFonts w:ascii="Times New Roman" w:eastAsia="Times New Roman" w:hAnsi="Times New Roman" w:cs="Times New Roman"/>
      <w:sz w:val="24"/>
      <w:szCs w:val="24"/>
      <w:lang w:eastAsia="ru-RU"/>
    </w:rPr>
  </w:style>
  <w:style w:type="paragraph" w:styleId="a3">
    <w:name w:val="Body Text Indent"/>
    <w:basedOn w:val="a"/>
    <w:link w:val="a4"/>
    <w:rsid w:val="00D05D37"/>
    <w:pPr>
      <w:spacing w:after="0" w:line="240" w:lineRule="auto"/>
      <w:ind w:left="-1320"/>
      <w:jc w:val="center"/>
    </w:pPr>
    <w:rPr>
      <w:rFonts w:ascii="Times New Roman" w:eastAsia="Times New Roman" w:hAnsi="Times New Roman" w:cs="Times New Roman"/>
      <w:b/>
      <w:sz w:val="24"/>
      <w:szCs w:val="24"/>
    </w:rPr>
  </w:style>
  <w:style w:type="character" w:customStyle="1" w:styleId="a4">
    <w:name w:val="Основной текст с отступом Знак"/>
    <w:basedOn w:val="a0"/>
    <w:link w:val="a3"/>
    <w:rsid w:val="00D05D37"/>
    <w:rPr>
      <w:rFonts w:ascii="Times New Roman" w:eastAsia="Times New Roman" w:hAnsi="Times New Roman" w:cs="Times New Roman"/>
      <w:b/>
      <w:sz w:val="24"/>
      <w:szCs w:val="24"/>
    </w:rPr>
  </w:style>
  <w:style w:type="paragraph" w:customStyle="1" w:styleId="Style2">
    <w:name w:val="Style2"/>
    <w:basedOn w:val="a"/>
    <w:rsid w:val="00D05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05D37"/>
    <w:pPr>
      <w:widowControl w:val="0"/>
      <w:autoSpaceDE w:val="0"/>
      <w:autoSpaceDN w:val="0"/>
      <w:adjustRightInd w:val="0"/>
      <w:spacing w:after="0" w:line="254" w:lineRule="atLeast"/>
    </w:pPr>
    <w:rPr>
      <w:rFonts w:ascii="Times New Roman" w:eastAsia="Times New Roman" w:hAnsi="Times New Roman" w:cs="Times New Roman"/>
      <w:sz w:val="24"/>
      <w:szCs w:val="24"/>
      <w:lang w:eastAsia="ru-RU"/>
    </w:rPr>
  </w:style>
  <w:style w:type="paragraph" w:styleId="a5">
    <w:name w:val="footer"/>
    <w:basedOn w:val="a"/>
    <w:link w:val="a6"/>
    <w:rsid w:val="00D05D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05D37"/>
    <w:rPr>
      <w:rFonts w:ascii="Times New Roman" w:eastAsia="Times New Roman" w:hAnsi="Times New Roman" w:cs="Times New Roman"/>
      <w:sz w:val="24"/>
      <w:szCs w:val="24"/>
    </w:rPr>
  </w:style>
  <w:style w:type="paragraph" w:styleId="a7">
    <w:name w:val="Body Text"/>
    <w:basedOn w:val="a"/>
    <w:link w:val="a8"/>
    <w:rsid w:val="00D05D37"/>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D05D37"/>
    <w:rPr>
      <w:rFonts w:ascii="Times New Roman" w:eastAsia="Times New Roman" w:hAnsi="Times New Roman" w:cs="Times New Roman"/>
      <w:sz w:val="24"/>
      <w:szCs w:val="24"/>
    </w:rPr>
  </w:style>
  <w:style w:type="paragraph" w:styleId="a9">
    <w:name w:val="caption"/>
    <w:basedOn w:val="a"/>
    <w:next w:val="a"/>
    <w:qFormat/>
    <w:rsid w:val="00D05D37"/>
    <w:pPr>
      <w:spacing w:after="0" w:line="240" w:lineRule="auto"/>
      <w:jc w:val="center"/>
    </w:pPr>
    <w:rPr>
      <w:rFonts w:ascii="Times New Roman" w:eastAsia="Times New Roman" w:hAnsi="Times New Roman" w:cs="Times New Roman"/>
      <w:b/>
      <w:bCs/>
      <w:sz w:val="24"/>
      <w:szCs w:val="20"/>
      <w:lang w:eastAsia="ru-RU"/>
    </w:rPr>
  </w:style>
  <w:style w:type="character" w:customStyle="1" w:styleId="FontStyle13">
    <w:name w:val="Font Style13"/>
    <w:rsid w:val="00D05D37"/>
    <w:rPr>
      <w:rFonts w:ascii="Times New Roman" w:hAnsi="Times New Roman" w:cs="Times New Roman"/>
      <w:b/>
      <w:bCs/>
      <w:sz w:val="20"/>
      <w:szCs w:val="20"/>
    </w:rPr>
  </w:style>
  <w:style w:type="paragraph" w:styleId="21">
    <w:name w:val="Body Text 2"/>
    <w:basedOn w:val="a"/>
    <w:link w:val="22"/>
    <w:rsid w:val="00D05D37"/>
    <w:pPr>
      <w:spacing w:after="0" w:line="240" w:lineRule="auto"/>
      <w:jc w:val="center"/>
    </w:pPr>
    <w:rPr>
      <w:rFonts w:ascii="Times New Roman" w:eastAsia="Times New Roman" w:hAnsi="Times New Roman" w:cs="Times New Roman"/>
      <w:b/>
      <w:sz w:val="24"/>
      <w:szCs w:val="24"/>
    </w:rPr>
  </w:style>
  <w:style w:type="character" w:customStyle="1" w:styleId="22">
    <w:name w:val="Основной текст 2 Знак"/>
    <w:basedOn w:val="a0"/>
    <w:link w:val="21"/>
    <w:rsid w:val="00D05D37"/>
    <w:rPr>
      <w:rFonts w:ascii="Times New Roman" w:eastAsia="Times New Roman" w:hAnsi="Times New Roman" w:cs="Times New Roman"/>
      <w:b/>
      <w:sz w:val="24"/>
      <w:szCs w:val="24"/>
    </w:rPr>
  </w:style>
  <w:style w:type="character" w:styleId="aa">
    <w:name w:val="page number"/>
    <w:basedOn w:val="a0"/>
    <w:rsid w:val="00D05D37"/>
  </w:style>
  <w:style w:type="paragraph" w:styleId="ab">
    <w:name w:val="header"/>
    <w:basedOn w:val="a"/>
    <w:link w:val="ac"/>
    <w:rsid w:val="00D05D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D05D37"/>
    <w:rPr>
      <w:rFonts w:ascii="Times New Roman" w:eastAsia="Times New Roman" w:hAnsi="Times New Roman" w:cs="Times New Roman"/>
      <w:sz w:val="24"/>
      <w:szCs w:val="24"/>
    </w:rPr>
  </w:style>
  <w:style w:type="character" w:styleId="ad">
    <w:name w:val="Hyperlink"/>
    <w:rsid w:val="00D05D37"/>
    <w:rPr>
      <w:color w:val="0000FF"/>
      <w:u w:val="single"/>
    </w:rPr>
  </w:style>
  <w:style w:type="paragraph" w:styleId="31">
    <w:name w:val="Body Text 3"/>
    <w:basedOn w:val="a"/>
    <w:link w:val="32"/>
    <w:rsid w:val="00D05D37"/>
    <w:pPr>
      <w:spacing w:after="0" w:line="280" w:lineRule="exact"/>
    </w:pPr>
    <w:rPr>
      <w:rFonts w:ascii="Times New Roman" w:eastAsia="Times New Roman" w:hAnsi="Times New Roman" w:cs="Times New Roman"/>
      <w:sz w:val="26"/>
      <w:szCs w:val="24"/>
    </w:rPr>
  </w:style>
  <w:style w:type="character" w:customStyle="1" w:styleId="32">
    <w:name w:val="Основной текст 3 Знак"/>
    <w:basedOn w:val="a0"/>
    <w:link w:val="31"/>
    <w:rsid w:val="00D05D37"/>
    <w:rPr>
      <w:rFonts w:ascii="Times New Roman" w:eastAsia="Times New Roman" w:hAnsi="Times New Roman" w:cs="Times New Roman"/>
      <w:sz w:val="26"/>
      <w:szCs w:val="24"/>
    </w:rPr>
  </w:style>
  <w:style w:type="paragraph" w:styleId="ae">
    <w:name w:val="Balloon Text"/>
    <w:basedOn w:val="a"/>
    <w:link w:val="af"/>
    <w:rsid w:val="00D05D3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D05D37"/>
    <w:rPr>
      <w:rFonts w:ascii="Tahoma" w:eastAsia="Times New Roman" w:hAnsi="Tahoma" w:cs="Times New Roman"/>
      <w:sz w:val="16"/>
      <w:szCs w:val="16"/>
    </w:rPr>
  </w:style>
  <w:style w:type="table" w:styleId="af0">
    <w:name w:val="Table Grid"/>
    <w:basedOn w:val="a1"/>
    <w:uiPriority w:val="59"/>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a"/>
    <w:rsid w:val="00D05D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05D37"/>
    <w:rPr>
      <w:rFonts w:cs="Times New Roman"/>
    </w:rPr>
  </w:style>
  <w:style w:type="character" w:styleId="af1">
    <w:name w:val="FollowedHyperlink"/>
    <w:uiPriority w:val="99"/>
    <w:unhideWhenUsed/>
    <w:rsid w:val="00D05D37"/>
    <w:rPr>
      <w:color w:val="800080"/>
      <w:u w:val="single"/>
    </w:rPr>
  </w:style>
  <w:style w:type="character" w:styleId="af2">
    <w:name w:val="Strong"/>
    <w:qFormat/>
    <w:rsid w:val="00D05D37"/>
    <w:rPr>
      <w:b/>
      <w:bCs/>
    </w:rPr>
  </w:style>
  <w:style w:type="paragraph" w:styleId="af3">
    <w:name w:val="No Spacing"/>
    <w:uiPriority w:val="1"/>
    <w:qFormat/>
    <w:rsid w:val="00D05D37"/>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D05D37"/>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05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kypec2ctextspan">
    <w:name w:val="skype_c2c_text_span"/>
    <w:basedOn w:val="a0"/>
    <w:rsid w:val="00D05D37"/>
  </w:style>
  <w:style w:type="paragraph" w:styleId="HTML">
    <w:name w:val="HTML Preformatted"/>
    <w:basedOn w:val="a"/>
    <w:link w:val="HTML0"/>
    <w:uiPriority w:val="99"/>
    <w:unhideWhenUsed/>
    <w:rsid w:val="00D0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5D37"/>
    <w:rPr>
      <w:rFonts w:ascii="Courier New" w:eastAsia="Times New Roman" w:hAnsi="Courier New" w:cs="Times New Roman"/>
      <w:sz w:val="20"/>
      <w:szCs w:val="20"/>
    </w:rPr>
  </w:style>
  <w:style w:type="paragraph" w:styleId="af5">
    <w:name w:val="Title"/>
    <w:basedOn w:val="a"/>
    <w:link w:val="af6"/>
    <w:qFormat/>
    <w:rsid w:val="00D05D37"/>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0"/>
    <w:link w:val="af5"/>
    <w:rsid w:val="00D05D37"/>
    <w:rPr>
      <w:rFonts w:ascii="Times New Roman" w:eastAsia="Times New Roman" w:hAnsi="Times New Roman" w:cs="Times New Roman"/>
      <w:sz w:val="28"/>
      <w:szCs w:val="20"/>
    </w:rPr>
  </w:style>
  <w:style w:type="character" w:styleId="af7">
    <w:name w:val="Emphasis"/>
    <w:qFormat/>
    <w:rsid w:val="00D05D37"/>
    <w:rPr>
      <w:i/>
      <w:iCs/>
    </w:rPr>
  </w:style>
  <w:style w:type="numbering" w:customStyle="1" w:styleId="110">
    <w:name w:val="Нет списка11"/>
    <w:next w:val="a2"/>
    <w:uiPriority w:val="99"/>
    <w:semiHidden/>
    <w:unhideWhenUsed/>
    <w:rsid w:val="00D05D37"/>
  </w:style>
  <w:style w:type="table" w:customStyle="1" w:styleId="12">
    <w:name w:val="Сетка таблицы1"/>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05D37"/>
  </w:style>
  <w:style w:type="numbering" w:customStyle="1" w:styleId="33">
    <w:name w:val="Нет списка3"/>
    <w:next w:val="a2"/>
    <w:uiPriority w:val="99"/>
    <w:semiHidden/>
    <w:unhideWhenUsed/>
    <w:rsid w:val="00D05D37"/>
  </w:style>
  <w:style w:type="table" w:customStyle="1" w:styleId="24">
    <w:name w:val="Сетка таблицы2"/>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05D37"/>
  </w:style>
  <w:style w:type="numbering" w:customStyle="1" w:styleId="1110">
    <w:name w:val="Нет списка111"/>
    <w:next w:val="a2"/>
    <w:uiPriority w:val="99"/>
    <w:semiHidden/>
    <w:unhideWhenUsed/>
    <w:rsid w:val="00D05D37"/>
  </w:style>
  <w:style w:type="numbering" w:customStyle="1" w:styleId="211">
    <w:name w:val="Нет списка21"/>
    <w:next w:val="a2"/>
    <w:uiPriority w:val="99"/>
    <w:semiHidden/>
    <w:unhideWhenUsed/>
    <w:rsid w:val="00D05D37"/>
  </w:style>
  <w:style w:type="numbering" w:customStyle="1" w:styleId="310">
    <w:name w:val="Нет списка31"/>
    <w:next w:val="a2"/>
    <w:uiPriority w:val="99"/>
    <w:semiHidden/>
    <w:unhideWhenUsed/>
    <w:rsid w:val="00D05D37"/>
  </w:style>
  <w:style w:type="table" w:customStyle="1" w:styleId="1111">
    <w:name w:val="Сетка таблицы11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D05D37"/>
    <w:pPr>
      <w:keepLines/>
      <w:spacing w:before="240" w:line="259" w:lineRule="auto"/>
      <w:outlineLvl w:val="9"/>
    </w:pPr>
    <w:rPr>
      <w:rFonts w:ascii="Calibri Light" w:hAnsi="Calibri Light"/>
      <w:b w:val="0"/>
      <w:bCs w:val="0"/>
      <w:color w:val="2F5496"/>
      <w:sz w:val="32"/>
      <w:szCs w:val="32"/>
      <w:lang w:eastAsia="ru-RU"/>
    </w:rPr>
  </w:style>
  <w:style w:type="paragraph" w:styleId="25">
    <w:name w:val="toc 2"/>
    <w:basedOn w:val="a"/>
    <w:next w:val="a"/>
    <w:autoRedefine/>
    <w:uiPriority w:val="39"/>
    <w:unhideWhenUsed/>
    <w:rsid w:val="00D05D37"/>
    <w:pPr>
      <w:spacing w:after="100" w:line="259" w:lineRule="auto"/>
      <w:ind w:left="220"/>
    </w:pPr>
    <w:rPr>
      <w:rFonts w:ascii="Calibri" w:eastAsia="Times New Roman" w:hAnsi="Calibri" w:cs="Times New Roman"/>
      <w:lang w:eastAsia="ru-RU"/>
    </w:rPr>
  </w:style>
  <w:style w:type="paragraph" w:styleId="16">
    <w:name w:val="toc 1"/>
    <w:basedOn w:val="a"/>
    <w:next w:val="a"/>
    <w:autoRedefine/>
    <w:uiPriority w:val="39"/>
    <w:unhideWhenUsed/>
    <w:rsid w:val="00D05D37"/>
    <w:pPr>
      <w:spacing w:after="100" w:line="259" w:lineRule="auto"/>
    </w:pPr>
    <w:rPr>
      <w:rFonts w:ascii="Calibri" w:eastAsia="Times New Roman" w:hAnsi="Calibri" w:cs="Times New Roman"/>
      <w:lang w:eastAsia="ru-RU"/>
    </w:rPr>
  </w:style>
  <w:style w:type="paragraph" w:styleId="35">
    <w:name w:val="toc 3"/>
    <w:basedOn w:val="a"/>
    <w:next w:val="a"/>
    <w:autoRedefine/>
    <w:uiPriority w:val="39"/>
    <w:unhideWhenUsed/>
    <w:rsid w:val="00D05D37"/>
    <w:pPr>
      <w:spacing w:after="100" w:line="259" w:lineRule="auto"/>
      <w:ind w:left="440"/>
    </w:pPr>
    <w:rPr>
      <w:rFonts w:ascii="Calibri" w:eastAsia="Times New Roman" w:hAnsi="Calibri" w:cs="Times New Roman"/>
      <w:lang w:eastAsia="ru-RU"/>
    </w:rPr>
  </w:style>
  <w:style w:type="character" w:customStyle="1" w:styleId="af9">
    <w:name w:val="Неразрешенное упоминание"/>
    <w:uiPriority w:val="99"/>
    <w:semiHidden/>
    <w:unhideWhenUsed/>
    <w:rsid w:val="00D0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3BF7-F93D-47EB-9AC1-C16B0800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cp:lastPrinted>2024-01-15T07:25:00Z</cp:lastPrinted>
  <dcterms:created xsi:type="dcterms:W3CDTF">2024-01-15T07:33:00Z</dcterms:created>
  <dcterms:modified xsi:type="dcterms:W3CDTF">2024-01-15T09:39:00Z</dcterms:modified>
</cp:coreProperties>
</file>