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Информация о видах помощи жертвам домашнего насилия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Телефоны помощи: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 xml:space="preserve">1. общенациональная горячая линия для пострадавших от </w:t>
      </w:r>
      <w:proofErr w:type="gramStart"/>
      <w:r w:rsidRPr="00D358C8">
        <w:rPr>
          <w:b/>
          <w:bCs/>
          <w:color w:val="111111"/>
          <w:sz w:val="28"/>
          <w:szCs w:val="21"/>
        </w:rPr>
        <w:t>домашнего</w:t>
      </w:r>
      <w:proofErr w:type="gramEnd"/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proofErr w:type="gramStart"/>
      <w:r w:rsidRPr="00D358C8">
        <w:rPr>
          <w:b/>
          <w:bCs/>
          <w:color w:val="111111"/>
          <w:sz w:val="28"/>
          <w:szCs w:val="21"/>
        </w:rPr>
        <w:t>насилия:</w:t>
      </w:r>
      <w:r w:rsidRPr="00D358C8">
        <w:rPr>
          <w:color w:val="111111"/>
          <w:sz w:val="28"/>
          <w:szCs w:val="21"/>
        </w:rPr>
        <w:t> тел. 8-801-100-8-801 (линия предназначена для всех совершеннолетних жителей Беларуси, когда-либо столкнувшихся с насилием в семье: пострадавших, свидетелей актов насилия в семье, а также тех, кто опасается, что может оказаться в подобной ситуации.</w:t>
      </w:r>
      <w:proofErr w:type="gramEnd"/>
      <w:r w:rsidRPr="00D358C8">
        <w:rPr>
          <w:color w:val="111111"/>
          <w:sz w:val="28"/>
          <w:szCs w:val="21"/>
        </w:rPr>
        <w:t xml:space="preserve"> Абоненты, обратившиеся на линию, могут получить социальную, психологическую, юридическую помощь совершенно бесплатно, конфиденциально и анонимно. </w:t>
      </w:r>
      <w:proofErr w:type="gramStart"/>
      <w:r w:rsidRPr="00D358C8">
        <w:rPr>
          <w:color w:val="111111"/>
          <w:sz w:val="28"/>
          <w:szCs w:val="21"/>
        </w:rPr>
        <w:t>Со стационарных телефонов звонок бесплатный).</w:t>
      </w:r>
      <w:proofErr w:type="gramEnd"/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rStyle w:val="a4"/>
          <w:color w:val="111111"/>
          <w:szCs w:val="18"/>
        </w:rPr>
        <w:t>2. Республиканский центр психологической помощи (</w:t>
      </w:r>
      <w:hyperlink r:id="rId5" w:history="1">
        <w:r w:rsidRPr="00D358C8">
          <w:rPr>
            <w:rStyle w:val="a5"/>
            <w:b/>
            <w:bCs/>
            <w:color w:val="326693"/>
            <w:szCs w:val="18"/>
          </w:rPr>
          <w:t>https://rcpp.by</w:t>
        </w:r>
      </w:hyperlink>
      <w:r w:rsidRPr="00D358C8">
        <w:rPr>
          <w:rStyle w:val="a4"/>
          <w:color w:val="111111"/>
          <w:szCs w:val="18"/>
        </w:rPr>
        <w:t>) : </w:t>
      </w:r>
      <w:r w:rsidRPr="00D358C8">
        <w:rPr>
          <w:color w:val="111111"/>
          <w:szCs w:val="18"/>
        </w:rPr>
        <w:t>тел</w:t>
      </w:r>
      <w:r w:rsidRPr="00D358C8">
        <w:rPr>
          <w:rFonts w:ascii="Tahoma" w:hAnsi="Tahoma" w:cs="Tahoma"/>
          <w:color w:val="111111"/>
          <w:szCs w:val="18"/>
        </w:rPr>
        <w:t>. </w:t>
      </w:r>
      <w:r w:rsidRPr="00D358C8">
        <w:rPr>
          <w:rFonts w:ascii="Tahoma" w:hAnsi="Tahoma" w:cs="Tahoma"/>
          <w:color w:val="111111"/>
          <w:sz w:val="20"/>
          <w:szCs w:val="15"/>
        </w:rPr>
        <w:t>+375 17 300 1006, адрес: </w:t>
      </w:r>
      <w:r w:rsidRPr="00D358C8">
        <w:rPr>
          <w:rStyle w:val="a4"/>
          <w:rFonts w:ascii="Tahoma" w:hAnsi="Tahoma" w:cs="Tahoma"/>
          <w:color w:val="111111"/>
          <w:sz w:val="20"/>
          <w:szCs w:val="15"/>
        </w:rPr>
        <w:t> </w:t>
      </w:r>
      <w:r w:rsidRPr="00D358C8">
        <w:rPr>
          <w:rFonts w:ascii="Tahoma" w:hAnsi="Tahoma" w:cs="Tahoma"/>
          <w:color w:val="111111"/>
          <w:sz w:val="20"/>
          <w:szCs w:val="15"/>
        </w:rPr>
        <w:t>г. Минск, ул</w:t>
      </w:r>
      <w:proofErr w:type="gramStart"/>
      <w:r w:rsidRPr="00D358C8">
        <w:rPr>
          <w:rFonts w:ascii="Tahoma" w:hAnsi="Tahoma" w:cs="Tahoma"/>
          <w:color w:val="111111"/>
          <w:sz w:val="20"/>
          <w:szCs w:val="15"/>
        </w:rPr>
        <w:t>.Ч</w:t>
      </w:r>
      <w:proofErr w:type="gramEnd"/>
      <w:r w:rsidRPr="00D358C8">
        <w:rPr>
          <w:rFonts w:ascii="Tahoma" w:hAnsi="Tahoma" w:cs="Tahoma"/>
          <w:color w:val="111111"/>
          <w:sz w:val="20"/>
          <w:szCs w:val="15"/>
        </w:rPr>
        <w:t>юрлёниса, 3, 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3. республиканская "Детская телефонная линия":</w:t>
      </w:r>
      <w:r w:rsidRPr="00D358C8">
        <w:rPr>
          <w:color w:val="111111"/>
          <w:sz w:val="28"/>
          <w:szCs w:val="21"/>
        </w:rPr>
        <w:t> тел. 8-801-100-1611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4. телефон доверия для детей и подростков:</w:t>
      </w:r>
      <w:r w:rsidRPr="00D358C8">
        <w:rPr>
          <w:color w:val="111111"/>
          <w:sz w:val="28"/>
          <w:szCs w:val="21"/>
        </w:rPr>
        <w:t> тел. +375 (17) 263-03-03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5. телефон доверия г</w:t>
      </w:r>
      <w:proofErr w:type="gramStart"/>
      <w:r w:rsidRPr="00D358C8">
        <w:rPr>
          <w:b/>
          <w:bCs/>
          <w:color w:val="111111"/>
          <w:sz w:val="28"/>
          <w:szCs w:val="21"/>
        </w:rPr>
        <w:t>.В</w:t>
      </w:r>
      <w:proofErr w:type="gramEnd"/>
      <w:r w:rsidRPr="00D358C8">
        <w:rPr>
          <w:b/>
          <w:bCs/>
          <w:color w:val="111111"/>
          <w:sz w:val="28"/>
          <w:szCs w:val="21"/>
        </w:rPr>
        <w:t>итебска </w:t>
      </w:r>
      <w:r w:rsidRPr="00D358C8">
        <w:rPr>
          <w:b/>
          <w:bCs/>
          <w:color w:val="111111"/>
          <w:sz w:val="28"/>
          <w:szCs w:val="21"/>
          <w:u w:val="single"/>
        </w:rPr>
        <w:t>(круглосуточно):</w:t>
      </w:r>
      <w:r w:rsidRPr="00D358C8">
        <w:rPr>
          <w:color w:val="111111"/>
          <w:sz w:val="28"/>
          <w:szCs w:val="21"/>
        </w:rPr>
        <w:t> тел. +375 (212) 61-60-60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b/>
          <w:bCs/>
          <w:color w:val="111111"/>
          <w:sz w:val="28"/>
          <w:szCs w:val="21"/>
        </w:rPr>
        <w:t>6. </w:t>
      </w:r>
      <w:r w:rsidRPr="00D358C8">
        <w:rPr>
          <w:rStyle w:val="a4"/>
          <w:color w:val="111111"/>
          <w:sz w:val="28"/>
          <w:szCs w:val="21"/>
        </w:rPr>
        <w:t>телефоны доверия  центров здоровья молодежи (ЦЗМ):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 xml:space="preserve">- ЦЗМ «Откровение» УЗ «Полоцкая детская поликлиника», г. Полоцк, ул. Е. </w:t>
      </w:r>
      <w:proofErr w:type="gramStart"/>
      <w:r w:rsidRPr="00D358C8">
        <w:rPr>
          <w:color w:val="111111"/>
          <w:sz w:val="28"/>
          <w:szCs w:val="21"/>
        </w:rPr>
        <w:t>Полоцкой</w:t>
      </w:r>
      <w:proofErr w:type="gramEnd"/>
      <w:r w:rsidRPr="00D358C8">
        <w:rPr>
          <w:color w:val="111111"/>
          <w:sz w:val="28"/>
          <w:szCs w:val="21"/>
        </w:rPr>
        <w:t>,18,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тел. +375 (214) 42-76-55;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- ЦЗМ «Диалог» УЗ «</w:t>
      </w:r>
      <w:proofErr w:type="spellStart"/>
      <w:r w:rsidRPr="00D358C8">
        <w:rPr>
          <w:color w:val="111111"/>
          <w:sz w:val="28"/>
          <w:szCs w:val="21"/>
        </w:rPr>
        <w:t>Новополоцкая</w:t>
      </w:r>
      <w:proofErr w:type="spellEnd"/>
      <w:r w:rsidRPr="00D358C8">
        <w:rPr>
          <w:color w:val="111111"/>
          <w:sz w:val="28"/>
          <w:szCs w:val="21"/>
        </w:rPr>
        <w:t xml:space="preserve"> детская поликлиника», г</w:t>
      </w:r>
      <w:proofErr w:type="gramStart"/>
      <w:r w:rsidRPr="00D358C8">
        <w:rPr>
          <w:color w:val="111111"/>
          <w:sz w:val="28"/>
          <w:szCs w:val="21"/>
        </w:rPr>
        <w:t>.Н</w:t>
      </w:r>
      <w:proofErr w:type="gramEnd"/>
      <w:r w:rsidRPr="00D358C8">
        <w:rPr>
          <w:color w:val="111111"/>
          <w:sz w:val="28"/>
          <w:szCs w:val="21"/>
        </w:rPr>
        <w:t xml:space="preserve">овополоцк, </w:t>
      </w:r>
      <w:proofErr w:type="spellStart"/>
      <w:r w:rsidRPr="00D358C8">
        <w:rPr>
          <w:color w:val="111111"/>
          <w:sz w:val="28"/>
          <w:szCs w:val="21"/>
        </w:rPr>
        <w:t>ул</w:t>
      </w:r>
      <w:proofErr w:type="spellEnd"/>
      <w:r w:rsidRPr="00D358C8">
        <w:rPr>
          <w:color w:val="111111"/>
          <w:sz w:val="28"/>
          <w:szCs w:val="21"/>
        </w:rPr>
        <w:t xml:space="preserve"> . Калинина,5,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 xml:space="preserve">тел. +375 (214) 51-90-90, </w:t>
      </w:r>
      <w:proofErr w:type="spellStart"/>
      <w:r w:rsidRPr="00D358C8">
        <w:rPr>
          <w:color w:val="111111"/>
          <w:sz w:val="28"/>
          <w:szCs w:val="21"/>
        </w:rPr>
        <w:t>моб</w:t>
      </w:r>
      <w:proofErr w:type="gramStart"/>
      <w:r w:rsidRPr="00D358C8">
        <w:rPr>
          <w:color w:val="111111"/>
          <w:sz w:val="28"/>
          <w:szCs w:val="21"/>
        </w:rPr>
        <w:t>.т</w:t>
      </w:r>
      <w:proofErr w:type="gramEnd"/>
      <w:r w:rsidRPr="00D358C8">
        <w:rPr>
          <w:color w:val="111111"/>
          <w:sz w:val="28"/>
          <w:szCs w:val="21"/>
        </w:rPr>
        <w:t>ел</w:t>
      </w:r>
      <w:proofErr w:type="spellEnd"/>
      <w:r w:rsidRPr="00D358C8">
        <w:rPr>
          <w:color w:val="111111"/>
          <w:sz w:val="28"/>
          <w:szCs w:val="21"/>
        </w:rPr>
        <w:t>. +375 (29) 594-52-76;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rStyle w:val="a4"/>
          <w:color w:val="111111"/>
          <w:sz w:val="28"/>
          <w:szCs w:val="21"/>
          <w:u w:val="single"/>
        </w:rPr>
        <w:t>Кризисная комната (</w:t>
      </w:r>
      <w:proofErr w:type="gramStart"/>
      <w:r w:rsidRPr="00D358C8">
        <w:rPr>
          <w:rStyle w:val="a4"/>
          <w:color w:val="111111"/>
          <w:sz w:val="28"/>
          <w:szCs w:val="21"/>
          <w:u w:val="single"/>
        </w:rPr>
        <w:t>г</w:t>
      </w:r>
      <w:proofErr w:type="gramEnd"/>
      <w:r w:rsidRPr="00D358C8">
        <w:rPr>
          <w:rStyle w:val="a4"/>
          <w:color w:val="111111"/>
          <w:sz w:val="28"/>
          <w:szCs w:val="21"/>
          <w:u w:val="single"/>
        </w:rPr>
        <w:t>. Новополоцк):</w:t>
      </w:r>
    </w:p>
    <w:p w:rsidR="0076567F" w:rsidRPr="0076567F" w:rsidRDefault="0076567F" w:rsidP="0076567F">
      <w:pPr>
        <w:pStyle w:val="a3"/>
        <w:shd w:val="clear" w:color="auto" w:fill="FFFFFF"/>
        <w:spacing w:before="0" w:beforeAutospacing="0" w:after="192" w:afterAutospacing="0"/>
        <w:jc w:val="both"/>
        <w:rPr>
          <w:b/>
          <w:color w:val="111111"/>
          <w:sz w:val="28"/>
          <w:szCs w:val="38"/>
        </w:rPr>
      </w:pPr>
      <w:r w:rsidRPr="0076567F">
        <w:rPr>
          <w:rStyle w:val="a4"/>
          <w:b w:val="0"/>
          <w:color w:val="111111"/>
          <w:sz w:val="28"/>
          <w:szCs w:val="38"/>
        </w:rPr>
        <w:t>За оказанием помощи обращаться в отделение социальной адаптации и реабилитации по адресу г</w:t>
      </w:r>
      <w:proofErr w:type="gramStart"/>
      <w:r w:rsidRPr="0076567F">
        <w:rPr>
          <w:rStyle w:val="a4"/>
          <w:b w:val="0"/>
          <w:color w:val="111111"/>
          <w:sz w:val="28"/>
          <w:szCs w:val="38"/>
        </w:rPr>
        <w:t>.П</w:t>
      </w:r>
      <w:proofErr w:type="gramEnd"/>
      <w:r w:rsidRPr="0076567F">
        <w:rPr>
          <w:rStyle w:val="a4"/>
          <w:b w:val="0"/>
          <w:color w:val="111111"/>
          <w:sz w:val="28"/>
          <w:szCs w:val="38"/>
        </w:rPr>
        <w:t xml:space="preserve">олоцк, ул.Ф.Скорины, 12, </w:t>
      </w:r>
      <w:proofErr w:type="spellStart"/>
      <w:r w:rsidRPr="0076567F">
        <w:rPr>
          <w:rStyle w:val="a4"/>
          <w:b w:val="0"/>
          <w:color w:val="111111"/>
          <w:sz w:val="28"/>
          <w:szCs w:val="38"/>
        </w:rPr>
        <w:t>каб</w:t>
      </w:r>
      <w:proofErr w:type="spellEnd"/>
      <w:r w:rsidRPr="0076567F">
        <w:rPr>
          <w:rStyle w:val="a4"/>
          <w:b w:val="0"/>
          <w:color w:val="111111"/>
          <w:sz w:val="28"/>
          <w:szCs w:val="38"/>
        </w:rPr>
        <w:t>. 25</w:t>
      </w:r>
    </w:p>
    <w:p w:rsidR="0076567F" w:rsidRPr="0076567F" w:rsidRDefault="0076567F" w:rsidP="0076567F">
      <w:pPr>
        <w:pStyle w:val="a3"/>
        <w:shd w:val="clear" w:color="auto" w:fill="FFFFFF"/>
        <w:spacing w:before="0" w:beforeAutospacing="0" w:after="192" w:afterAutospacing="0"/>
        <w:jc w:val="both"/>
        <w:rPr>
          <w:b/>
          <w:color w:val="111111"/>
          <w:sz w:val="28"/>
          <w:szCs w:val="38"/>
        </w:rPr>
      </w:pPr>
      <w:r w:rsidRPr="0076567F">
        <w:rPr>
          <w:rStyle w:val="a4"/>
          <w:b w:val="0"/>
          <w:color w:val="111111"/>
          <w:sz w:val="28"/>
          <w:szCs w:val="38"/>
        </w:rPr>
        <w:t>в рабочие дни с 8.00 до 17.00, тел. 8 (0214) 46 11 58 или по телефону доверия 8 (0214) 46 17 95.</w:t>
      </w:r>
    </w:p>
    <w:p w:rsidR="0076567F" w:rsidRPr="0076567F" w:rsidRDefault="0076567F" w:rsidP="0076567F">
      <w:pPr>
        <w:pStyle w:val="a3"/>
        <w:shd w:val="clear" w:color="auto" w:fill="FFFFFF"/>
        <w:spacing w:before="0" w:beforeAutospacing="0" w:after="192" w:afterAutospacing="0"/>
        <w:jc w:val="both"/>
        <w:rPr>
          <w:b/>
          <w:color w:val="111111"/>
          <w:sz w:val="28"/>
          <w:szCs w:val="38"/>
        </w:rPr>
      </w:pPr>
      <w:r w:rsidRPr="0076567F">
        <w:rPr>
          <w:rStyle w:val="a4"/>
          <w:b w:val="0"/>
          <w:color w:val="111111"/>
          <w:sz w:val="28"/>
          <w:szCs w:val="38"/>
        </w:rPr>
        <w:t xml:space="preserve">В рабочие дни с 17.00 до 8.00, в выходные дни круглосуточно за оказанием помощи обращаться в </w:t>
      </w:r>
      <w:proofErr w:type="gramStart"/>
      <w:r w:rsidRPr="0076567F">
        <w:rPr>
          <w:rStyle w:val="a4"/>
          <w:b w:val="0"/>
          <w:color w:val="111111"/>
          <w:sz w:val="28"/>
          <w:szCs w:val="38"/>
        </w:rPr>
        <w:t>Полоцкий</w:t>
      </w:r>
      <w:proofErr w:type="gramEnd"/>
      <w:r w:rsidRPr="0076567F">
        <w:rPr>
          <w:rStyle w:val="a4"/>
          <w:b w:val="0"/>
          <w:color w:val="111111"/>
          <w:sz w:val="28"/>
          <w:szCs w:val="38"/>
        </w:rPr>
        <w:t xml:space="preserve"> РОВД, тел. 8 (0214) 42 32 02</w:t>
      </w:r>
      <w:r w:rsidRPr="0076567F">
        <w:rPr>
          <w:rStyle w:val="a6"/>
          <w:b/>
          <w:bCs/>
          <w:color w:val="111111"/>
          <w:sz w:val="28"/>
          <w:szCs w:val="38"/>
        </w:rPr>
        <w:t>.</w:t>
      </w:r>
    </w:p>
    <w:p w:rsidR="00D358C8" w:rsidRPr="00D358C8" w:rsidRDefault="00D358C8" w:rsidP="0076567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proofErr w:type="spellStart"/>
      <w:r w:rsidRPr="00D358C8">
        <w:rPr>
          <w:rStyle w:val="a4"/>
          <w:color w:val="111111"/>
          <w:sz w:val="28"/>
          <w:szCs w:val="21"/>
        </w:rPr>
        <w:t>Справочно</w:t>
      </w:r>
      <w:proofErr w:type="spellEnd"/>
      <w:r w:rsidRPr="00D358C8">
        <w:rPr>
          <w:rStyle w:val="a4"/>
          <w:color w:val="111111"/>
          <w:sz w:val="28"/>
          <w:szCs w:val="21"/>
        </w:rPr>
        <w:t>: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«Кризисная комната» - специально оборудованное помещение для временного пребывания граждан, в котором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созданы все необходимые условия для безопасного проживания.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В «кризисную комнату» могут быть помещены граждане следующих категорий: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• жертвы торговли людьми.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• лица, пострадавшие от насилия.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• лица, пострадавшие от террористических актов, техногенных катастроф и стихийных бедствий.</w:t>
      </w:r>
    </w:p>
    <w:p w:rsidR="00D358C8" w:rsidRPr="00D358C8" w:rsidRDefault="00D358C8" w:rsidP="00D358C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• лица из числа детей-сирот, оставшихся без попечения родителей.</w:t>
      </w:r>
    </w:p>
    <w:p w:rsidR="00D358C8" w:rsidRPr="00D358C8" w:rsidRDefault="00D358C8" w:rsidP="00D358C8">
      <w:pPr>
        <w:pStyle w:val="a3"/>
        <w:shd w:val="clear" w:color="auto" w:fill="FFFFFF"/>
        <w:spacing w:before="129" w:beforeAutospacing="0" w:after="154" w:afterAutospacing="0"/>
        <w:rPr>
          <w:rFonts w:ascii="Tahoma" w:hAnsi="Tahoma" w:cs="Tahoma"/>
          <w:color w:val="111111"/>
          <w:sz w:val="20"/>
          <w:szCs w:val="15"/>
        </w:rPr>
      </w:pPr>
      <w:r w:rsidRPr="00D358C8">
        <w:rPr>
          <w:color w:val="111111"/>
          <w:sz w:val="28"/>
          <w:szCs w:val="21"/>
        </w:rPr>
        <w:t>Услуга временно приюта  основывается на принципах </w:t>
      </w:r>
      <w:r w:rsidRPr="00D358C8">
        <w:rPr>
          <w:rStyle w:val="a6"/>
          <w:rFonts w:ascii="Arial" w:hAnsi="Arial" w:cs="Arial"/>
          <w:color w:val="111111"/>
          <w:sz w:val="28"/>
          <w:szCs w:val="21"/>
          <w:u w:val="single"/>
        </w:rPr>
        <w:t>конфиденциальности</w:t>
      </w:r>
      <w:r w:rsidRPr="00D358C8">
        <w:rPr>
          <w:color w:val="111111"/>
          <w:sz w:val="28"/>
          <w:szCs w:val="21"/>
        </w:rPr>
        <w:t>.</w:t>
      </w:r>
    </w:p>
    <w:p w:rsidR="00D358C8" w:rsidRDefault="00D358C8" w:rsidP="00D358C8">
      <w:pPr>
        <w:pStyle w:val="a3"/>
        <w:shd w:val="clear" w:color="auto" w:fill="FFFFFF"/>
        <w:spacing w:before="129" w:beforeAutospacing="0" w:after="154" w:afterAutospacing="0"/>
        <w:rPr>
          <w:color w:val="111111"/>
          <w:sz w:val="28"/>
          <w:szCs w:val="21"/>
        </w:rPr>
      </w:pPr>
      <w:r w:rsidRPr="00D358C8">
        <w:rPr>
          <w:color w:val="111111"/>
          <w:sz w:val="28"/>
          <w:szCs w:val="21"/>
        </w:rPr>
        <w:lastRenderedPageBreak/>
        <w:t>Пребывание граждан в «кризисной» комнате, бытовые и прочие условия их жизнедеятельности основываются на принципах самообслуживания. Питание граждан осуществляется за счет собственных средств обслуживаемых граждан.</w:t>
      </w:r>
    </w:p>
    <w:p w:rsidR="00D358C8" w:rsidRPr="00322732" w:rsidRDefault="00D358C8" w:rsidP="00D358C8">
      <w:pPr>
        <w:pStyle w:val="a3"/>
        <w:shd w:val="clear" w:color="auto" w:fill="FFFFFF"/>
        <w:spacing w:before="129" w:beforeAutospacing="0" w:after="154" w:afterAutospacing="0"/>
        <w:jc w:val="both"/>
        <w:rPr>
          <w:color w:val="111111"/>
          <w:sz w:val="8"/>
          <w:szCs w:val="8"/>
        </w:rPr>
      </w:pP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Алгоритм деятельности специалистов учреждения образования в случае выявления сексуального насилия над ребенком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При выявлении случая насилия (либо подозрении о насилии) в отношении ребенка необходимо</w:t>
      </w: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 </w:t>
      </w:r>
    </w:p>
    <w:p w:rsidR="00D358C8" w:rsidRPr="00D358C8" w:rsidRDefault="00D358C8" w:rsidP="00D358C8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Учреждение образования: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— </w:t>
      </w: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педагогу</w:t>
      </w: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о</w:t>
      </w:r>
      <w:proofErr w:type="gramEnd"/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 xml:space="preserve"> произошедшем;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—</w:t>
      </w:r>
      <w:r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руководителю учреждения образования</w:t>
      </w: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 xml:space="preserve"> — незамедлительно сообщить по телефону (затем, в течение дня направить письменную информацию) о случившемся в органы охраны детства отдела образования, спорта и туризма </w:t>
      </w:r>
      <w:proofErr w:type="spellStart"/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райгорисполкомов</w:t>
      </w:r>
      <w:proofErr w:type="spellEnd"/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Примечание:</w:t>
      </w:r>
      <w:r w:rsidRPr="00D358C8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D358C8" w:rsidRPr="00D358C8" w:rsidRDefault="0076567F" w:rsidP="00D358C8">
      <w:pPr>
        <w:numPr>
          <w:ilvl w:val="0"/>
          <w:numId w:val="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Управление</w:t>
      </w:r>
      <w:r w:rsidR="00D358C8" w:rsidRPr="00D358C8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образования: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— обследовать условия жизни и воспитания несовершеннолетнего;</w:t>
      </w:r>
    </w:p>
    <w:p w:rsidR="00D358C8" w:rsidRPr="00D358C8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D358C8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— при необходимости принять решение об изъятии ребенка из семьи;</w:t>
      </w:r>
    </w:p>
    <w:p w:rsidR="00D358C8" w:rsidRPr="00BF5B5B" w:rsidRDefault="00D358C8" w:rsidP="00D358C8">
      <w:pPr>
        <w:shd w:val="clear" w:color="auto" w:fill="FFFFFF"/>
        <w:spacing w:before="129" w:after="1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</w:pPr>
      <w:r w:rsidRPr="00BF5B5B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>— </w:t>
      </w:r>
      <w:r w:rsidRPr="00BF5B5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 течение трех рабочих дней</w:t>
      </w:r>
      <w:r w:rsidRPr="00BF5B5B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t xml:space="preserve"> 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</w:t>
      </w:r>
      <w:r w:rsidRPr="00BF5B5B">
        <w:rPr>
          <w:rFonts w:ascii="Times New Roman" w:eastAsia="Times New Roman" w:hAnsi="Times New Roman" w:cs="Times New Roman"/>
          <w:color w:val="111111"/>
          <w:sz w:val="28"/>
          <w:szCs w:val="15"/>
          <w:lang w:eastAsia="ru-RU"/>
        </w:rPr>
        <w:lastRenderedPageBreak/>
        <w:t>решения Совета профилактики, копию индивидуального плана либо решения об изъятии ребенка.</w:t>
      </w:r>
    </w:p>
    <w:p w:rsidR="00BF5B5B" w:rsidRDefault="00BF5B5B" w:rsidP="00D358C8">
      <w:pPr>
        <w:shd w:val="clear" w:color="auto" w:fill="FFFFFF"/>
        <w:spacing w:before="193" w:after="129" w:line="240" w:lineRule="auto"/>
        <w:outlineLvl w:val="1"/>
        <w:rPr>
          <w:rFonts w:ascii="Arial" w:eastAsia="Times New Roman" w:hAnsi="Arial" w:cs="Arial"/>
          <w:b/>
          <w:bCs/>
          <w:color w:val="111111"/>
          <w:u w:val="single"/>
          <w:lang w:eastAsia="ru-RU"/>
        </w:rPr>
      </w:pPr>
    </w:p>
    <w:p w:rsidR="00D358C8" w:rsidRPr="00BF5B5B" w:rsidRDefault="00D358C8" w:rsidP="00D358C8">
      <w:pPr>
        <w:shd w:val="clear" w:color="auto" w:fill="FFFFFF"/>
        <w:spacing w:before="129" w:after="154" w:line="240" w:lineRule="auto"/>
        <w:jc w:val="both"/>
        <w:rPr>
          <w:rFonts w:ascii="Verdana" w:eastAsia="Times New Roman" w:hAnsi="Verdana" w:cs="Tahoma"/>
          <w:color w:val="111111"/>
          <w:sz w:val="18"/>
          <w:szCs w:val="15"/>
          <w:lang w:eastAsia="ru-RU"/>
        </w:rPr>
      </w:pPr>
    </w:p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76567F" w:rsidRDefault="0076567F" w:rsidP="0076567F"/>
    <w:p w:rsidR="0076567F" w:rsidRDefault="0076567F" w:rsidP="0076567F"/>
    <w:p w:rsidR="0076567F" w:rsidRPr="0076567F" w:rsidRDefault="0076567F" w:rsidP="0076567F"/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76567F" w:rsidRDefault="0076567F" w:rsidP="00B64D28">
      <w:pPr>
        <w:pStyle w:val="1"/>
        <w:shd w:val="clear" w:color="auto" w:fill="FFFFFF"/>
        <w:spacing w:before="193" w:after="129"/>
        <w:jc w:val="center"/>
        <w:rPr>
          <w:rStyle w:val="a4"/>
          <w:rFonts w:ascii="Verdana" w:hAnsi="Verdana" w:cs="Arial"/>
          <w:b/>
          <w:bCs/>
          <w:color w:val="111111"/>
          <w:szCs w:val="23"/>
        </w:rPr>
      </w:pPr>
    </w:p>
    <w:p w:rsidR="00BF5B5B" w:rsidRDefault="00BF5B5B" w:rsidP="00B96067">
      <w:pPr>
        <w:pStyle w:val="1"/>
        <w:shd w:val="clear" w:color="auto" w:fill="FFFFFF"/>
        <w:spacing w:before="193" w:after="129"/>
        <w:rPr>
          <w:rFonts w:ascii="Verdana" w:hAnsi="Verdana" w:cs="Arial"/>
          <w:color w:val="111111"/>
          <w:szCs w:val="23"/>
        </w:rPr>
      </w:pPr>
    </w:p>
    <w:sectPr w:rsidR="00BF5B5B" w:rsidSect="001B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9BC"/>
    <w:multiLevelType w:val="multilevel"/>
    <w:tmpl w:val="093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6972"/>
    <w:multiLevelType w:val="multilevel"/>
    <w:tmpl w:val="2C7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60E5B"/>
    <w:multiLevelType w:val="multilevel"/>
    <w:tmpl w:val="ECA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824D7"/>
    <w:multiLevelType w:val="multilevel"/>
    <w:tmpl w:val="10806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3485D"/>
    <w:multiLevelType w:val="multilevel"/>
    <w:tmpl w:val="A38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C63BD"/>
    <w:multiLevelType w:val="multilevel"/>
    <w:tmpl w:val="422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91EB0"/>
    <w:multiLevelType w:val="multilevel"/>
    <w:tmpl w:val="1A24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A3BFA"/>
    <w:multiLevelType w:val="multilevel"/>
    <w:tmpl w:val="411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26DC4"/>
    <w:multiLevelType w:val="multilevel"/>
    <w:tmpl w:val="7818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F4B62"/>
    <w:multiLevelType w:val="multilevel"/>
    <w:tmpl w:val="748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D5DB5"/>
    <w:multiLevelType w:val="multilevel"/>
    <w:tmpl w:val="813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65A33"/>
    <w:multiLevelType w:val="multilevel"/>
    <w:tmpl w:val="35E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64CF7"/>
    <w:multiLevelType w:val="multilevel"/>
    <w:tmpl w:val="D31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F6C56"/>
    <w:multiLevelType w:val="multilevel"/>
    <w:tmpl w:val="E60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47ADB"/>
    <w:multiLevelType w:val="multilevel"/>
    <w:tmpl w:val="EFC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06847"/>
    <w:multiLevelType w:val="multilevel"/>
    <w:tmpl w:val="6560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B153B"/>
    <w:multiLevelType w:val="multilevel"/>
    <w:tmpl w:val="5CE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7103B"/>
    <w:multiLevelType w:val="multilevel"/>
    <w:tmpl w:val="ACF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221FD"/>
    <w:multiLevelType w:val="multilevel"/>
    <w:tmpl w:val="616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7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358C8"/>
    <w:rsid w:val="001B1B72"/>
    <w:rsid w:val="00322732"/>
    <w:rsid w:val="00697FBB"/>
    <w:rsid w:val="0076567F"/>
    <w:rsid w:val="00793B5C"/>
    <w:rsid w:val="007E18C0"/>
    <w:rsid w:val="009F1AA4"/>
    <w:rsid w:val="00B35AE8"/>
    <w:rsid w:val="00B37095"/>
    <w:rsid w:val="00B64D28"/>
    <w:rsid w:val="00B96067"/>
    <w:rsid w:val="00BF5B5B"/>
    <w:rsid w:val="00D3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2"/>
  </w:style>
  <w:style w:type="paragraph" w:styleId="1">
    <w:name w:val="heading 1"/>
    <w:basedOn w:val="a"/>
    <w:next w:val="a"/>
    <w:link w:val="10"/>
    <w:uiPriority w:val="9"/>
    <w:qFormat/>
    <w:rsid w:val="00B6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5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5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8C8"/>
    <w:rPr>
      <w:b/>
      <w:bCs/>
    </w:rPr>
  </w:style>
  <w:style w:type="character" w:styleId="a5">
    <w:name w:val="Hyperlink"/>
    <w:basedOn w:val="a0"/>
    <w:uiPriority w:val="99"/>
    <w:semiHidden/>
    <w:unhideWhenUsed/>
    <w:rsid w:val="00D358C8"/>
    <w:rPr>
      <w:color w:val="0000FF"/>
      <w:u w:val="single"/>
    </w:rPr>
  </w:style>
  <w:style w:type="character" w:styleId="a6">
    <w:name w:val="Emphasis"/>
    <w:basedOn w:val="a0"/>
    <w:uiPriority w:val="20"/>
    <w:qFormat/>
    <w:rsid w:val="00D358C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35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pp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2022-05-26T02:48:00Z</dcterms:created>
  <dcterms:modified xsi:type="dcterms:W3CDTF">2022-10-12T10:59:00Z</dcterms:modified>
</cp:coreProperties>
</file>